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6D0AC" w14:textId="45BE8243" w:rsidR="008D4564" w:rsidRPr="00D05FD4" w:rsidRDefault="008D4564" w:rsidP="00D05FD4">
      <w:pPr>
        <w:pStyle w:val="Heading1"/>
      </w:pPr>
      <w:r w:rsidRPr="00D05FD4">
        <w:t>RESOLUTION 19-</w:t>
      </w:r>
    </w:p>
    <w:p w14:paraId="5C203378" w14:textId="77777777" w:rsidR="008B2F37" w:rsidRPr="008B2F37" w:rsidRDefault="008B2F37" w:rsidP="008D4564">
      <w:pPr>
        <w:pStyle w:val="ListParagraph"/>
        <w:jc w:val="center"/>
        <w:rPr>
          <w:b/>
          <w:sz w:val="24"/>
          <w:szCs w:val="24"/>
        </w:rPr>
      </w:pPr>
    </w:p>
    <w:p w14:paraId="5A636C64" w14:textId="01A49959" w:rsidR="008B2F37" w:rsidRDefault="008B2F37" w:rsidP="008B2F37">
      <w:pPr>
        <w:pStyle w:val="ListParagraph"/>
        <w:ind w:left="1440" w:right="1440"/>
        <w:jc w:val="both"/>
        <w:rPr>
          <w:sz w:val="24"/>
          <w:szCs w:val="24"/>
        </w:rPr>
      </w:pPr>
      <w:r w:rsidRPr="008B2F37">
        <w:rPr>
          <w:b/>
          <w:sz w:val="24"/>
          <w:szCs w:val="24"/>
        </w:rPr>
        <w:t xml:space="preserve">A RESOLUTION OF THE BOARD OF COUNTY COMMISSIONERS OF </w:t>
      </w:r>
      <w:bookmarkStart w:id="0" w:name="_GoBack"/>
      <w:bookmarkEnd w:id="0"/>
      <w:r w:rsidRPr="008B2F37">
        <w:rPr>
          <w:b/>
          <w:sz w:val="24"/>
          <w:szCs w:val="24"/>
        </w:rPr>
        <w:t>ALACHUA COUNTY, FLORIDA, E</w:t>
      </w:r>
      <w:r w:rsidR="003A767C">
        <w:rPr>
          <w:b/>
          <w:sz w:val="24"/>
          <w:szCs w:val="24"/>
        </w:rPr>
        <w:t>STABLISHING THE ARTS IN THE JACK</w:t>
      </w:r>
      <w:r w:rsidRPr="008B2F37">
        <w:rPr>
          <w:b/>
          <w:sz w:val="24"/>
          <w:szCs w:val="24"/>
        </w:rPr>
        <w:t xml:space="preserve"> DUR</w:t>
      </w:r>
      <w:r w:rsidR="003A767C">
        <w:rPr>
          <w:b/>
          <w:sz w:val="24"/>
          <w:szCs w:val="24"/>
        </w:rPr>
        <w:t>R</w:t>
      </w:r>
      <w:r w:rsidRPr="008B2F37">
        <w:rPr>
          <w:b/>
          <w:sz w:val="24"/>
          <w:szCs w:val="24"/>
        </w:rPr>
        <w:t xml:space="preserve">ANCE </w:t>
      </w:r>
      <w:r w:rsidR="00856CFF">
        <w:rPr>
          <w:b/>
          <w:sz w:val="24"/>
          <w:szCs w:val="24"/>
        </w:rPr>
        <w:t>BOARDROOM</w:t>
      </w:r>
      <w:r w:rsidRPr="008B2F37">
        <w:rPr>
          <w:b/>
          <w:sz w:val="24"/>
          <w:szCs w:val="24"/>
        </w:rPr>
        <w:t xml:space="preserve"> PROGRAM; ESTABLISHING THE PROCEDURES FOR THE APPLICATION AND SELECTION PROCESS; PROVIDING AN EFFECTIVE DATE.</w:t>
      </w:r>
    </w:p>
    <w:p w14:paraId="33422473" w14:textId="77777777" w:rsidR="008B2F37" w:rsidRDefault="008B2F37" w:rsidP="008B2F37">
      <w:pPr>
        <w:pStyle w:val="ListParagraph"/>
        <w:ind w:left="1440" w:right="1440"/>
        <w:jc w:val="both"/>
        <w:rPr>
          <w:sz w:val="24"/>
          <w:szCs w:val="24"/>
        </w:rPr>
      </w:pPr>
    </w:p>
    <w:p w14:paraId="0B7D2DBE" w14:textId="77777777" w:rsidR="008B2F37" w:rsidRDefault="00127EF9" w:rsidP="008B2F37">
      <w:pPr>
        <w:pStyle w:val="ListParagraph"/>
        <w:ind w:left="0" w:firstLine="720"/>
        <w:rPr>
          <w:sz w:val="24"/>
          <w:szCs w:val="24"/>
        </w:rPr>
      </w:pPr>
      <w:r w:rsidRPr="008B2F37">
        <w:rPr>
          <w:b/>
          <w:sz w:val="24"/>
          <w:szCs w:val="24"/>
        </w:rPr>
        <w:t>WHEREAS</w:t>
      </w:r>
      <w:r>
        <w:rPr>
          <w:sz w:val="24"/>
          <w:szCs w:val="24"/>
        </w:rPr>
        <w:t>, Florida’s Comprehensive Plan states “Florida shall increase access to its historical and cultural resources and programs; and encourage the development of cultural programs of national excellence”; and</w:t>
      </w:r>
    </w:p>
    <w:p w14:paraId="5C507CF5" w14:textId="77777777" w:rsidR="008B2F37" w:rsidRDefault="008B2F37" w:rsidP="008B2F37">
      <w:pPr>
        <w:pStyle w:val="ListParagraph"/>
        <w:ind w:left="0" w:firstLine="720"/>
        <w:rPr>
          <w:sz w:val="24"/>
          <w:szCs w:val="24"/>
        </w:rPr>
      </w:pPr>
    </w:p>
    <w:p w14:paraId="16D69FEB" w14:textId="6D095A6E" w:rsidR="008B2F37" w:rsidRDefault="00127EF9" w:rsidP="008B2F37">
      <w:pPr>
        <w:pStyle w:val="ListParagraph"/>
        <w:ind w:left="0" w:firstLine="720"/>
        <w:rPr>
          <w:sz w:val="24"/>
          <w:szCs w:val="24"/>
        </w:rPr>
      </w:pPr>
      <w:r w:rsidRPr="008B2F37">
        <w:rPr>
          <w:b/>
          <w:sz w:val="24"/>
          <w:szCs w:val="24"/>
        </w:rPr>
        <w:t>WHEREAS</w:t>
      </w:r>
      <w:r w:rsidRPr="008B2F37">
        <w:rPr>
          <w:sz w:val="24"/>
          <w:szCs w:val="24"/>
        </w:rPr>
        <w:t xml:space="preserve">, </w:t>
      </w:r>
      <w:r w:rsidR="008D4564" w:rsidRPr="008B2F37">
        <w:rPr>
          <w:sz w:val="24"/>
          <w:szCs w:val="24"/>
        </w:rPr>
        <w:t xml:space="preserve">in furtherance of Florida’s Comprehensive Plan, the </w:t>
      </w:r>
      <w:r w:rsidRPr="008B2F37">
        <w:rPr>
          <w:sz w:val="24"/>
          <w:szCs w:val="24"/>
        </w:rPr>
        <w:t xml:space="preserve">Board of County Commissioners of Alachua County, Florida (the “Board”) </w:t>
      </w:r>
      <w:r w:rsidR="008D4564" w:rsidRPr="008B2F37">
        <w:rPr>
          <w:sz w:val="24"/>
          <w:szCs w:val="24"/>
        </w:rPr>
        <w:t>adopted Ordinance 18-07 entitled “</w:t>
      </w:r>
      <w:r w:rsidR="008D4564" w:rsidRPr="0051391F">
        <w:rPr>
          <w:i/>
          <w:sz w:val="24"/>
          <w:szCs w:val="24"/>
        </w:rPr>
        <w:t>Alachua County Public Arts Ordinance</w:t>
      </w:r>
      <w:r w:rsidR="008D4564" w:rsidRPr="008B2F37">
        <w:rPr>
          <w:sz w:val="24"/>
          <w:szCs w:val="24"/>
        </w:rPr>
        <w:t>”; and</w:t>
      </w:r>
    </w:p>
    <w:p w14:paraId="42C1B6D7" w14:textId="77777777" w:rsidR="008B2F37" w:rsidRDefault="008B2F37" w:rsidP="008B2F37">
      <w:pPr>
        <w:pStyle w:val="ListParagraph"/>
        <w:ind w:left="0" w:firstLine="720"/>
        <w:rPr>
          <w:sz w:val="24"/>
          <w:szCs w:val="24"/>
        </w:rPr>
      </w:pPr>
    </w:p>
    <w:p w14:paraId="1C901FFD" w14:textId="77777777" w:rsidR="008B2F37" w:rsidRDefault="008D4564" w:rsidP="008B2F37">
      <w:pPr>
        <w:pStyle w:val="ListParagraph"/>
        <w:ind w:left="0" w:firstLine="720"/>
        <w:rPr>
          <w:sz w:val="24"/>
          <w:szCs w:val="24"/>
        </w:rPr>
      </w:pPr>
      <w:r w:rsidRPr="008B2F37">
        <w:rPr>
          <w:b/>
          <w:sz w:val="24"/>
          <w:szCs w:val="24"/>
        </w:rPr>
        <w:t>WHEREAS</w:t>
      </w:r>
      <w:r w:rsidR="0051391F">
        <w:rPr>
          <w:sz w:val="24"/>
          <w:szCs w:val="24"/>
        </w:rPr>
        <w:t xml:space="preserve">, in adopting the </w:t>
      </w:r>
      <w:r w:rsidR="0051391F" w:rsidRPr="0051391F">
        <w:rPr>
          <w:i/>
          <w:sz w:val="24"/>
          <w:szCs w:val="24"/>
        </w:rPr>
        <w:t>Alachua County Public Arts</w:t>
      </w:r>
      <w:r w:rsidRPr="0051391F">
        <w:rPr>
          <w:i/>
          <w:sz w:val="24"/>
          <w:szCs w:val="24"/>
        </w:rPr>
        <w:t xml:space="preserve"> Ordinance</w:t>
      </w:r>
      <w:r w:rsidRPr="008B2F37">
        <w:rPr>
          <w:sz w:val="24"/>
          <w:szCs w:val="24"/>
        </w:rPr>
        <w:t xml:space="preserve">, the Board </w:t>
      </w:r>
      <w:r w:rsidR="0051391F">
        <w:rPr>
          <w:sz w:val="24"/>
          <w:szCs w:val="24"/>
        </w:rPr>
        <w:t xml:space="preserve">declared </w:t>
      </w:r>
      <w:r w:rsidR="00127EF9" w:rsidRPr="008B2F37">
        <w:rPr>
          <w:sz w:val="24"/>
          <w:szCs w:val="24"/>
        </w:rPr>
        <w:t xml:space="preserve">that </w:t>
      </w:r>
      <w:r w:rsidRPr="008B2F37">
        <w:rPr>
          <w:sz w:val="24"/>
          <w:szCs w:val="24"/>
        </w:rPr>
        <w:t>“</w:t>
      </w:r>
      <w:r w:rsidR="00127EF9" w:rsidRPr="008B2F37">
        <w:rPr>
          <w:sz w:val="24"/>
          <w:szCs w:val="24"/>
        </w:rPr>
        <w:t>art shall be an integral part of Alachua County</w:t>
      </w:r>
      <w:r w:rsidRPr="008B2F37">
        <w:rPr>
          <w:sz w:val="24"/>
          <w:szCs w:val="24"/>
        </w:rPr>
        <w:t xml:space="preserve">” and </w:t>
      </w:r>
      <w:r w:rsidR="0051391F">
        <w:rPr>
          <w:sz w:val="24"/>
          <w:szCs w:val="24"/>
        </w:rPr>
        <w:t xml:space="preserve">also </w:t>
      </w:r>
      <w:r w:rsidRPr="008B2F37">
        <w:rPr>
          <w:sz w:val="24"/>
          <w:szCs w:val="24"/>
        </w:rPr>
        <w:t>declared that “the mission of the County public arts program is to enhance the quality of the visual environment in Alachua County, thereby adding to the quality of life and the level of citizen awareness of the importance of aesthetic experiences in their everyday lives”;</w:t>
      </w:r>
      <w:r w:rsidR="00127EF9" w:rsidRPr="008B2F37">
        <w:rPr>
          <w:sz w:val="24"/>
          <w:szCs w:val="24"/>
        </w:rPr>
        <w:t xml:space="preserve"> and</w:t>
      </w:r>
    </w:p>
    <w:p w14:paraId="6027E421" w14:textId="77777777" w:rsidR="008B2F37" w:rsidRDefault="008B2F37" w:rsidP="008B2F37">
      <w:pPr>
        <w:pStyle w:val="ListParagraph"/>
        <w:ind w:left="0" w:firstLine="720"/>
        <w:rPr>
          <w:sz w:val="24"/>
          <w:szCs w:val="24"/>
        </w:rPr>
      </w:pPr>
    </w:p>
    <w:p w14:paraId="7567C12B" w14:textId="13E4344F" w:rsidR="0051391F" w:rsidRDefault="008D4564" w:rsidP="00C01E40">
      <w:pPr>
        <w:pStyle w:val="ListParagraph"/>
        <w:ind w:left="0" w:firstLine="720"/>
        <w:rPr>
          <w:rFonts w:eastAsia="Calibri"/>
          <w:bCs/>
          <w:sz w:val="24"/>
          <w:szCs w:val="24"/>
        </w:rPr>
      </w:pPr>
      <w:r w:rsidRPr="008B2F37">
        <w:rPr>
          <w:b/>
          <w:sz w:val="24"/>
          <w:szCs w:val="24"/>
        </w:rPr>
        <w:t>WHEREAS</w:t>
      </w:r>
      <w:r w:rsidRPr="008B2F37">
        <w:rPr>
          <w:sz w:val="24"/>
          <w:szCs w:val="24"/>
        </w:rPr>
        <w:t xml:space="preserve">, in furtherance of the County’s public arts program, </w:t>
      </w:r>
      <w:r w:rsidR="00127EF9" w:rsidRPr="008B2F37">
        <w:rPr>
          <w:sz w:val="24"/>
          <w:szCs w:val="24"/>
        </w:rPr>
        <w:t>t</w:t>
      </w:r>
      <w:r w:rsidR="00127EF9" w:rsidRPr="008B2F37">
        <w:rPr>
          <w:rFonts w:eastAsia="Calibri"/>
          <w:bCs/>
          <w:sz w:val="24"/>
          <w:szCs w:val="24"/>
        </w:rPr>
        <w:t xml:space="preserve">he Board </w:t>
      </w:r>
      <w:r w:rsidR="0051391F">
        <w:rPr>
          <w:rFonts w:eastAsia="Calibri"/>
          <w:bCs/>
          <w:sz w:val="24"/>
          <w:szCs w:val="24"/>
        </w:rPr>
        <w:t xml:space="preserve">now </w:t>
      </w:r>
      <w:r w:rsidR="00127EF9" w:rsidRPr="008B2F37">
        <w:rPr>
          <w:rFonts w:eastAsia="Calibri"/>
          <w:bCs/>
          <w:sz w:val="24"/>
          <w:szCs w:val="24"/>
        </w:rPr>
        <w:t xml:space="preserve">wishes to engage in government speech in a manner that is beneficial to the public interest </w:t>
      </w:r>
      <w:r w:rsidRPr="008B2F37">
        <w:rPr>
          <w:rFonts w:eastAsia="Calibri"/>
          <w:bCs/>
          <w:sz w:val="24"/>
          <w:szCs w:val="24"/>
        </w:rPr>
        <w:t>by</w:t>
      </w:r>
      <w:r w:rsidR="0051391F">
        <w:rPr>
          <w:rFonts w:eastAsia="Calibri"/>
          <w:bCs/>
          <w:sz w:val="24"/>
          <w:szCs w:val="24"/>
        </w:rPr>
        <w:t xml:space="preserve"> creating a process by which it will select art created by local artist to be temporarily displayed in the </w:t>
      </w:r>
      <w:r w:rsidR="003A767C">
        <w:rPr>
          <w:rFonts w:eastAsia="Calibri"/>
          <w:bCs/>
          <w:sz w:val="24"/>
          <w:szCs w:val="24"/>
        </w:rPr>
        <w:t>John R. “Jack”</w:t>
      </w:r>
      <w:r w:rsidR="0051391F">
        <w:rPr>
          <w:rFonts w:eastAsia="Calibri"/>
          <w:bCs/>
          <w:sz w:val="24"/>
          <w:szCs w:val="24"/>
        </w:rPr>
        <w:t xml:space="preserve"> </w:t>
      </w:r>
      <w:proofErr w:type="spellStart"/>
      <w:r w:rsidR="0051391F">
        <w:rPr>
          <w:rFonts w:eastAsia="Calibri"/>
          <w:bCs/>
          <w:sz w:val="24"/>
          <w:szCs w:val="24"/>
        </w:rPr>
        <w:t>Dur</w:t>
      </w:r>
      <w:r w:rsidR="003A767C">
        <w:rPr>
          <w:rFonts w:eastAsia="Calibri"/>
          <w:bCs/>
          <w:sz w:val="24"/>
          <w:szCs w:val="24"/>
        </w:rPr>
        <w:t>r</w:t>
      </w:r>
      <w:r w:rsidR="0051391F">
        <w:rPr>
          <w:rFonts w:eastAsia="Calibri"/>
          <w:bCs/>
          <w:sz w:val="24"/>
          <w:szCs w:val="24"/>
        </w:rPr>
        <w:t>ance</w:t>
      </w:r>
      <w:proofErr w:type="spellEnd"/>
      <w:r w:rsidR="0051391F">
        <w:rPr>
          <w:rFonts w:eastAsia="Calibri"/>
          <w:bCs/>
          <w:sz w:val="24"/>
          <w:szCs w:val="24"/>
        </w:rPr>
        <w:t xml:space="preserve"> </w:t>
      </w:r>
      <w:r w:rsidR="003A767C">
        <w:rPr>
          <w:rFonts w:eastAsia="Calibri"/>
          <w:bCs/>
          <w:sz w:val="24"/>
          <w:szCs w:val="24"/>
        </w:rPr>
        <w:t>Auditorium</w:t>
      </w:r>
      <w:r w:rsidR="00D12946">
        <w:rPr>
          <w:rFonts w:eastAsia="Calibri"/>
          <w:bCs/>
          <w:sz w:val="24"/>
          <w:szCs w:val="24"/>
        </w:rPr>
        <w:t xml:space="preserve"> (the “</w:t>
      </w:r>
      <w:r w:rsidR="00D12946" w:rsidRPr="002828DA">
        <w:rPr>
          <w:rFonts w:eastAsia="Calibri"/>
          <w:bCs/>
          <w:i/>
          <w:sz w:val="24"/>
          <w:szCs w:val="24"/>
        </w:rPr>
        <w:t xml:space="preserve">Art in Jack </w:t>
      </w:r>
      <w:proofErr w:type="spellStart"/>
      <w:r w:rsidR="00D12946" w:rsidRPr="002828DA">
        <w:rPr>
          <w:rFonts w:eastAsia="Calibri"/>
          <w:bCs/>
          <w:i/>
          <w:sz w:val="24"/>
          <w:szCs w:val="24"/>
        </w:rPr>
        <w:t>Dur</w:t>
      </w:r>
      <w:r w:rsidR="003A767C">
        <w:rPr>
          <w:rFonts w:eastAsia="Calibri"/>
          <w:bCs/>
          <w:i/>
          <w:sz w:val="24"/>
          <w:szCs w:val="24"/>
        </w:rPr>
        <w:t>r</w:t>
      </w:r>
      <w:r w:rsidR="00D12946" w:rsidRPr="002828DA">
        <w:rPr>
          <w:rFonts w:eastAsia="Calibri"/>
          <w:bCs/>
          <w:i/>
          <w:sz w:val="24"/>
          <w:szCs w:val="24"/>
        </w:rPr>
        <w:t>ance</w:t>
      </w:r>
      <w:proofErr w:type="spellEnd"/>
      <w:r w:rsidR="00D12946" w:rsidRPr="002828DA">
        <w:rPr>
          <w:rFonts w:eastAsia="Calibri"/>
          <w:bCs/>
          <w:i/>
          <w:sz w:val="24"/>
          <w:szCs w:val="24"/>
        </w:rPr>
        <w:t xml:space="preserve"> Boardroom Program</w:t>
      </w:r>
      <w:r w:rsidR="00D12946">
        <w:rPr>
          <w:rFonts w:eastAsia="Calibri"/>
          <w:bCs/>
          <w:sz w:val="24"/>
          <w:szCs w:val="24"/>
        </w:rPr>
        <w:t>”)</w:t>
      </w:r>
      <w:r w:rsidR="0051391F">
        <w:rPr>
          <w:rFonts w:eastAsia="Calibri"/>
          <w:bCs/>
          <w:sz w:val="24"/>
          <w:szCs w:val="24"/>
        </w:rPr>
        <w:t>; and</w:t>
      </w:r>
    </w:p>
    <w:p w14:paraId="286A8024" w14:textId="77777777" w:rsidR="0051391F" w:rsidRDefault="0051391F" w:rsidP="00C01E40">
      <w:pPr>
        <w:pStyle w:val="ListParagraph"/>
        <w:ind w:left="0" w:firstLine="720"/>
        <w:rPr>
          <w:rFonts w:eastAsia="Calibri"/>
          <w:bCs/>
          <w:sz w:val="24"/>
          <w:szCs w:val="24"/>
        </w:rPr>
      </w:pPr>
    </w:p>
    <w:p w14:paraId="18C29FC0" w14:textId="6D64EC7C" w:rsidR="0051391F" w:rsidRDefault="0051391F" w:rsidP="00C01E40">
      <w:pPr>
        <w:pStyle w:val="ListParagraph"/>
        <w:ind w:left="0" w:firstLine="720"/>
        <w:rPr>
          <w:rFonts w:eastAsia="Calibri"/>
          <w:bCs/>
          <w:sz w:val="24"/>
          <w:szCs w:val="24"/>
        </w:rPr>
      </w:pPr>
      <w:r w:rsidRPr="00C01E40">
        <w:rPr>
          <w:b/>
          <w:sz w:val="24"/>
          <w:szCs w:val="24"/>
        </w:rPr>
        <w:t>WHEREAS</w:t>
      </w:r>
      <w:r w:rsidRPr="00C01E40">
        <w:rPr>
          <w:sz w:val="24"/>
          <w:szCs w:val="24"/>
        </w:rPr>
        <w:t>, t</w:t>
      </w:r>
      <w:r w:rsidRPr="00C01E40">
        <w:rPr>
          <w:rFonts w:eastAsia="Calibri"/>
          <w:bCs/>
          <w:sz w:val="24"/>
          <w:szCs w:val="24"/>
        </w:rPr>
        <w:t>he Board also wishes to engage in the administration and management of</w:t>
      </w:r>
      <w:r w:rsidR="00F4135B">
        <w:rPr>
          <w:rFonts w:eastAsia="Calibri"/>
          <w:bCs/>
          <w:sz w:val="24"/>
          <w:szCs w:val="24"/>
        </w:rPr>
        <w:t xml:space="preserve"> </w:t>
      </w:r>
      <w:r w:rsidRPr="00C01E40">
        <w:rPr>
          <w:rFonts w:eastAsia="Calibri"/>
          <w:bCs/>
          <w:sz w:val="24"/>
          <w:szCs w:val="24"/>
        </w:rPr>
        <w:t>the uses of its governmentally owned facilit</w:t>
      </w:r>
      <w:r>
        <w:rPr>
          <w:rFonts w:eastAsia="Calibri"/>
          <w:bCs/>
          <w:sz w:val="24"/>
          <w:szCs w:val="24"/>
        </w:rPr>
        <w:t xml:space="preserve">y and property, in particular, the Jack </w:t>
      </w:r>
      <w:proofErr w:type="spellStart"/>
      <w:r>
        <w:rPr>
          <w:rFonts w:eastAsia="Calibri"/>
          <w:bCs/>
          <w:sz w:val="24"/>
          <w:szCs w:val="24"/>
        </w:rPr>
        <w:t>Du</w:t>
      </w:r>
      <w:r w:rsidR="003A767C">
        <w:rPr>
          <w:rFonts w:eastAsia="Calibri"/>
          <w:bCs/>
          <w:sz w:val="24"/>
          <w:szCs w:val="24"/>
        </w:rPr>
        <w:t>r</w:t>
      </w:r>
      <w:r>
        <w:rPr>
          <w:rFonts w:eastAsia="Calibri"/>
          <w:bCs/>
          <w:sz w:val="24"/>
          <w:szCs w:val="24"/>
        </w:rPr>
        <w:t>rance</w:t>
      </w:r>
      <w:proofErr w:type="spellEnd"/>
      <w:r>
        <w:rPr>
          <w:rFonts w:eastAsia="Calibri"/>
          <w:bCs/>
          <w:sz w:val="24"/>
          <w:szCs w:val="24"/>
        </w:rPr>
        <w:t xml:space="preserve"> Boardroom; and</w:t>
      </w:r>
    </w:p>
    <w:p w14:paraId="7D7744D7" w14:textId="77777777" w:rsidR="0051391F" w:rsidRDefault="0051391F" w:rsidP="00C01E40">
      <w:pPr>
        <w:pStyle w:val="ListParagraph"/>
        <w:ind w:left="0" w:firstLine="720"/>
        <w:rPr>
          <w:rFonts w:eastAsia="Calibri"/>
          <w:bCs/>
          <w:sz w:val="24"/>
          <w:szCs w:val="24"/>
        </w:rPr>
      </w:pPr>
    </w:p>
    <w:p w14:paraId="6398DFDE" w14:textId="05FC693D" w:rsidR="00C01E40" w:rsidRPr="00C01E40" w:rsidRDefault="0051391F" w:rsidP="00C01E40">
      <w:pPr>
        <w:pStyle w:val="ListParagraph"/>
        <w:ind w:left="0" w:firstLine="720"/>
        <w:rPr>
          <w:rFonts w:eastAsia="Calibri"/>
          <w:bCs/>
          <w:sz w:val="24"/>
          <w:szCs w:val="24"/>
        </w:rPr>
      </w:pPr>
      <w:r w:rsidRPr="0051391F">
        <w:rPr>
          <w:rFonts w:eastAsia="Calibri"/>
          <w:b/>
          <w:bCs/>
          <w:sz w:val="24"/>
          <w:szCs w:val="24"/>
        </w:rPr>
        <w:t>WHEREAS</w:t>
      </w:r>
      <w:r>
        <w:rPr>
          <w:rFonts w:eastAsia="Calibri"/>
          <w:bCs/>
          <w:sz w:val="24"/>
          <w:szCs w:val="24"/>
        </w:rPr>
        <w:t xml:space="preserve">, the Board hereby finds and declares that temporarily displaying local artwork in the Jack </w:t>
      </w:r>
      <w:proofErr w:type="spellStart"/>
      <w:r>
        <w:rPr>
          <w:rFonts w:eastAsia="Calibri"/>
          <w:bCs/>
          <w:sz w:val="24"/>
          <w:szCs w:val="24"/>
        </w:rPr>
        <w:t>Dur</w:t>
      </w:r>
      <w:r w:rsidR="003A767C">
        <w:rPr>
          <w:rFonts w:eastAsia="Calibri"/>
          <w:bCs/>
          <w:sz w:val="24"/>
          <w:szCs w:val="24"/>
        </w:rPr>
        <w:t>r</w:t>
      </w:r>
      <w:r>
        <w:rPr>
          <w:rFonts w:eastAsia="Calibri"/>
          <w:bCs/>
          <w:sz w:val="24"/>
          <w:szCs w:val="24"/>
        </w:rPr>
        <w:t>ance</w:t>
      </w:r>
      <w:proofErr w:type="spellEnd"/>
      <w:r>
        <w:rPr>
          <w:rFonts w:eastAsia="Calibri"/>
          <w:bCs/>
          <w:sz w:val="24"/>
          <w:szCs w:val="24"/>
        </w:rPr>
        <w:t xml:space="preserve"> Boardroom will be beneficial to the public interest by:</w:t>
      </w:r>
      <w:r w:rsidR="008D4564" w:rsidRPr="008B2F37">
        <w:rPr>
          <w:rFonts w:eastAsia="Calibri"/>
          <w:bCs/>
          <w:sz w:val="24"/>
          <w:szCs w:val="24"/>
        </w:rPr>
        <w:t xml:space="preserve"> (</w:t>
      </w:r>
      <w:proofErr w:type="spellStart"/>
      <w:r w:rsidR="008D4564" w:rsidRPr="008B2F37">
        <w:rPr>
          <w:rFonts w:eastAsia="Calibri"/>
          <w:bCs/>
          <w:sz w:val="24"/>
          <w:szCs w:val="24"/>
        </w:rPr>
        <w:t>i</w:t>
      </w:r>
      <w:proofErr w:type="spellEnd"/>
      <w:r w:rsidR="008D4564" w:rsidRPr="008B2F37">
        <w:rPr>
          <w:rFonts w:eastAsia="Calibri"/>
          <w:bCs/>
          <w:sz w:val="24"/>
          <w:szCs w:val="24"/>
        </w:rPr>
        <w:t xml:space="preserve">) increasing public access to art, (ii) contributing to the civic pride, tourism, and economic development of our community, (iii) enhancing the climate for artistic creativity in our </w:t>
      </w:r>
      <w:r w:rsidR="008D4564" w:rsidRPr="00C01E40">
        <w:rPr>
          <w:rFonts w:eastAsia="Calibri"/>
          <w:bCs/>
          <w:sz w:val="24"/>
          <w:szCs w:val="24"/>
        </w:rPr>
        <w:t>community, (iv) enriching the public environment for our residents through incorporation of the visual arts; and (v) enhancing our community’s r</w:t>
      </w:r>
      <w:r w:rsidR="00C01E40" w:rsidRPr="00C01E40">
        <w:rPr>
          <w:rFonts w:eastAsia="Calibri"/>
          <w:bCs/>
          <w:sz w:val="24"/>
          <w:szCs w:val="24"/>
        </w:rPr>
        <w:t>ecognition as a cultural center; and</w:t>
      </w:r>
    </w:p>
    <w:p w14:paraId="7AD139E9" w14:textId="77777777" w:rsidR="0051391F" w:rsidRDefault="0051391F" w:rsidP="00C01E40">
      <w:pPr>
        <w:pStyle w:val="ListParagraph"/>
        <w:ind w:left="0" w:firstLine="720"/>
        <w:rPr>
          <w:rFonts w:eastAsia="Calibri"/>
          <w:b/>
          <w:bCs/>
          <w:sz w:val="24"/>
          <w:szCs w:val="24"/>
        </w:rPr>
      </w:pPr>
    </w:p>
    <w:p w14:paraId="47A79FEC" w14:textId="796266B8" w:rsidR="00D208A6" w:rsidRDefault="00DF4622" w:rsidP="00C01E40">
      <w:pPr>
        <w:pStyle w:val="ListParagraph"/>
        <w:ind w:left="0" w:firstLine="720"/>
        <w:rPr>
          <w:rFonts w:eastAsia="Calibri"/>
          <w:bCs/>
          <w:sz w:val="24"/>
          <w:szCs w:val="24"/>
        </w:rPr>
      </w:pPr>
      <w:r w:rsidRPr="00DF4622">
        <w:rPr>
          <w:rFonts w:eastAsia="Calibri"/>
          <w:b/>
          <w:bCs/>
          <w:sz w:val="24"/>
          <w:szCs w:val="24"/>
        </w:rPr>
        <w:t>WHEREAS</w:t>
      </w:r>
      <w:r>
        <w:rPr>
          <w:rFonts w:eastAsia="Calibri"/>
          <w:bCs/>
          <w:sz w:val="24"/>
          <w:szCs w:val="24"/>
        </w:rPr>
        <w:t xml:space="preserve">, </w:t>
      </w:r>
      <w:r w:rsidR="00D208A6">
        <w:rPr>
          <w:rFonts w:eastAsia="Calibri"/>
          <w:bCs/>
          <w:sz w:val="24"/>
          <w:szCs w:val="24"/>
        </w:rPr>
        <w:t>the Board re-affirms</w:t>
      </w:r>
      <w:r w:rsidR="006C0C0A">
        <w:rPr>
          <w:rFonts w:eastAsia="Calibri"/>
          <w:bCs/>
          <w:sz w:val="24"/>
          <w:szCs w:val="24"/>
        </w:rPr>
        <w:t xml:space="preserve"> and declares</w:t>
      </w:r>
      <w:r w:rsidR="00D208A6">
        <w:rPr>
          <w:rFonts w:eastAsia="Calibri"/>
          <w:bCs/>
          <w:sz w:val="24"/>
          <w:szCs w:val="24"/>
        </w:rPr>
        <w:t xml:space="preserve"> that the Jack </w:t>
      </w:r>
      <w:proofErr w:type="spellStart"/>
      <w:r w:rsidR="00D208A6">
        <w:rPr>
          <w:rFonts w:eastAsia="Calibri"/>
          <w:bCs/>
          <w:sz w:val="24"/>
          <w:szCs w:val="24"/>
        </w:rPr>
        <w:t>Dur</w:t>
      </w:r>
      <w:r w:rsidR="003A767C">
        <w:rPr>
          <w:rFonts w:eastAsia="Calibri"/>
          <w:bCs/>
          <w:sz w:val="24"/>
          <w:szCs w:val="24"/>
        </w:rPr>
        <w:t>r</w:t>
      </w:r>
      <w:r w:rsidR="00D208A6">
        <w:rPr>
          <w:rFonts w:eastAsia="Calibri"/>
          <w:bCs/>
          <w:sz w:val="24"/>
          <w:szCs w:val="24"/>
        </w:rPr>
        <w:t>ance</w:t>
      </w:r>
      <w:proofErr w:type="spellEnd"/>
      <w:r w:rsidR="00D208A6">
        <w:rPr>
          <w:rFonts w:eastAsia="Calibri"/>
          <w:bCs/>
          <w:sz w:val="24"/>
          <w:szCs w:val="24"/>
        </w:rPr>
        <w:t xml:space="preserve"> Boardroom </w:t>
      </w:r>
      <w:r w:rsidR="006C0C0A">
        <w:rPr>
          <w:rFonts w:eastAsia="Calibri"/>
          <w:bCs/>
          <w:sz w:val="24"/>
          <w:szCs w:val="24"/>
        </w:rPr>
        <w:t xml:space="preserve">is not a public forum, but rather </w:t>
      </w:r>
      <w:r w:rsidR="00D208A6">
        <w:rPr>
          <w:rFonts w:eastAsia="Calibri"/>
          <w:bCs/>
          <w:sz w:val="24"/>
          <w:szCs w:val="24"/>
        </w:rPr>
        <w:t xml:space="preserve">is a limited public forum </w:t>
      </w:r>
      <w:r w:rsidR="005C2267">
        <w:rPr>
          <w:rFonts w:eastAsia="Calibri"/>
          <w:bCs/>
          <w:sz w:val="24"/>
          <w:szCs w:val="24"/>
        </w:rPr>
        <w:t xml:space="preserve">but </w:t>
      </w:r>
      <w:r w:rsidR="00D208A6">
        <w:rPr>
          <w:rFonts w:eastAsia="Calibri"/>
          <w:bCs/>
          <w:sz w:val="24"/>
          <w:szCs w:val="24"/>
        </w:rPr>
        <w:t xml:space="preserve">only </w:t>
      </w:r>
      <w:r w:rsidR="00564648">
        <w:rPr>
          <w:rFonts w:eastAsia="Calibri"/>
          <w:bCs/>
          <w:sz w:val="24"/>
          <w:szCs w:val="24"/>
        </w:rPr>
        <w:t>during</w:t>
      </w:r>
      <w:r w:rsidR="00D208A6">
        <w:rPr>
          <w:rFonts w:eastAsia="Calibri"/>
          <w:bCs/>
          <w:sz w:val="24"/>
          <w:szCs w:val="24"/>
        </w:rPr>
        <w:t xml:space="preserve"> duly noticed public meetings </w:t>
      </w:r>
      <w:r w:rsidR="00D208A6">
        <w:rPr>
          <w:rFonts w:eastAsia="Calibri"/>
          <w:bCs/>
          <w:sz w:val="24"/>
          <w:szCs w:val="24"/>
        </w:rPr>
        <w:lastRenderedPageBreak/>
        <w:t xml:space="preserve">and only </w:t>
      </w:r>
      <w:r w:rsidR="00564648">
        <w:rPr>
          <w:rFonts w:eastAsia="Calibri"/>
          <w:bCs/>
          <w:sz w:val="24"/>
          <w:szCs w:val="24"/>
        </w:rPr>
        <w:t>in</w:t>
      </w:r>
      <w:r w:rsidR="00D208A6">
        <w:rPr>
          <w:rFonts w:eastAsia="Calibri"/>
          <w:bCs/>
          <w:sz w:val="24"/>
          <w:szCs w:val="24"/>
        </w:rPr>
        <w:t xml:space="preserve"> the specific areas and </w:t>
      </w:r>
      <w:r w:rsidR="006269A4">
        <w:rPr>
          <w:rFonts w:eastAsia="Calibri"/>
          <w:bCs/>
          <w:sz w:val="24"/>
          <w:szCs w:val="24"/>
        </w:rPr>
        <w:t xml:space="preserve">only </w:t>
      </w:r>
      <w:r w:rsidR="00564648">
        <w:rPr>
          <w:rFonts w:eastAsia="Calibri"/>
          <w:bCs/>
          <w:sz w:val="24"/>
          <w:szCs w:val="24"/>
        </w:rPr>
        <w:t xml:space="preserve">during </w:t>
      </w:r>
      <w:r w:rsidR="00D208A6">
        <w:rPr>
          <w:rFonts w:eastAsia="Calibri"/>
          <w:bCs/>
          <w:sz w:val="24"/>
          <w:szCs w:val="24"/>
        </w:rPr>
        <w:t xml:space="preserve">the specific time periods that are </w:t>
      </w:r>
      <w:r w:rsidR="00564648">
        <w:rPr>
          <w:rFonts w:eastAsia="Calibri"/>
          <w:bCs/>
          <w:sz w:val="24"/>
          <w:szCs w:val="24"/>
        </w:rPr>
        <w:t xml:space="preserve">designated for public comments </w:t>
      </w:r>
      <w:r w:rsidR="005C2267">
        <w:rPr>
          <w:rFonts w:eastAsia="Calibri"/>
          <w:bCs/>
          <w:sz w:val="24"/>
          <w:szCs w:val="24"/>
        </w:rPr>
        <w:t>as required by, and subject to, §286.0114, F.S. and all rule</w:t>
      </w:r>
      <w:r w:rsidR="006269A4">
        <w:rPr>
          <w:rFonts w:eastAsia="Calibri"/>
          <w:bCs/>
          <w:sz w:val="24"/>
          <w:szCs w:val="24"/>
        </w:rPr>
        <w:t>s</w:t>
      </w:r>
      <w:r w:rsidR="005C2267">
        <w:rPr>
          <w:rFonts w:eastAsia="Calibri"/>
          <w:bCs/>
          <w:sz w:val="24"/>
          <w:szCs w:val="24"/>
        </w:rPr>
        <w:t xml:space="preserve"> and policies adopted by the Board</w:t>
      </w:r>
      <w:r w:rsidR="006269A4">
        <w:rPr>
          <w:rFonts w:eastAsia="Calibri"/>
          <w:bCs/>
          <w:sz w:val="24"/>
          <w:szCs w:val="24"/>
        </w:rPr>
        <w:t xml:space="preserve"> which govern the opportunity to be heard at public meetings</w:t>
      </w:r>
      <w:r w:rsidR="00D208A6">
        <w:rPr>
          <w:rFonts w:eastAsia="Calibri"/>
          <w:bCs/>
          <w:sz w:val="24"/>
          <w:szCs w:val="24"/>
        </w:rPr>
        <w:t>; and</w:t>
      </w:r>
    </w:p>
    <w:p w14:paraId="04AEF961" w14:textId="77777777" w:rsidR="00D208A6" w:rsidRDefault="00D208A6" w:rsidP="00C01E40">
      <w:pPr>
        <w:pStyle w:val="ListParagraph"/>
        <w:ind w:left="0" w:firstLine="720"/>
        <w:rPr>
          <w:rFonts w:eastAsia="Calibri"/>
          <w:bCs/>
          <w:sz w:val="24"/>
          <w:szCs w:val="24"/>
        </w:rPr>
      </w:pPr>
    </w:p>
    <w:p w14:paraId="47A1AD25" w14:textId="4A608A4C" w:rsidR="00DF4622" w:rsidRDefault="00D208A6" w:rsidP="00C01E40">
      <w:pPr>
        <w:pStyle w:val="ListParagraph"/>
        <w:ind w:left="0" w:firstLine="720"/>
        <w:rPr>
          <w:rFonts w:eastAsia="Calibri"/>
          <w:bCs/>
          <w:sz w:val="24"/>
          <w:szCs w:val="24"/>
        </w:rPr>
      </w:pPr>
      <w:r w:rsidRPr="00D208A6">
        <w:rPr>
          <w:rFonts w:eastAsia="Calibri"/>
          <w:b/>
          <w:bCs/>
          <w:sz w:val="24"/>
          <w:szCs w:val="24"/>
        </w:rPr>
        <w:t>WHEREAS</w:t>
      </w:r>
      <w:r>
        <w:rPr>
          <w:rFonts w:eastAsia="Calibri"/>
          <w:bCs/>
          <w:sz w:val="24"/>
          <w:szCs w:val="24"/>
        </w:rPr>
        <w:t xml:space="preserve">, </w:t>
      </w:r>
      <w:r w:rsidR="00DF4622">
        <w:rPr>
          <w:rFonts w:eastAsia="Calibri"/>
          <w:bCs/>
          <w:sz w:val="24"/>
          <w:szCs w:val="24"/>
        </w:rPr>
        <w:t>in furtherance of the goals and objectives</w:t>
      </w:r>
      <w:r>
        <w:rPr>
          <w:rFonts w:eastAsia="Calibri"/>
          <w:bCs/>
          <w:sz w:val="24"/>
          <w:szCs w:val="24"/>
        </w:rPr>
        <w:t xml:space="preserve"> of the County’s public art program</w:t>
      </w:r>
      <w:r w:rsidR="00DF4622">
        <w:rPr>
          <w:rFonts w:eastAsia="Calibri"/>
          <w:bCs/>
          <w:sz w:val="24"/>
          <w:szCs w:val="24"/>
        </w:rPr>
        <w:t xml:space="preserve">, the Board desires to exercise its government speech </w:t>
      </w:r>
      <w:r w:rsidR="006E5444">
        <w:rPr>
          <w:rFonts w:eastAsia="Calibri"/>
          <w:bCs/>
          <w:sz w:val="24"/>
          <w:szCs w:val="24"/>
        </w:rPr>
        <w:t>by creating a process by which it will</w:t>
      </w:r>
      <w:r w:rsidR="00DF4622">
        <w:rPr>
          <w:rFonts w:eastAsia="Calibri"/>
          <w:bCs/>
          <w:sz w:val="24"/>
          <w:szCs w:val="24"/>
        </w:rPr>
        <w:t xml:space="preserve"> select local artwork for temporary display in the Jack </w:t>
      </w:r>
      <w:proofErr w:type="spellStart"/>
      <w:r w:rsidR="00DF4622">
        <w:rPr>
          <w:rFonts w:eastAsia="Calibri"/>
          <w:bCs/>
          <w:sz w:val="24"/>
          <w:szCs w:val="24"/>
        </w:rPr>
        <w:t>Dur</w:t>
      </w:r>
      <w:r w:rsidR="003A767C">
        <w:rPr>
          <w:rFonts w:eastAsia="Calibri"/>
          <w:bCs/>
          <w:sz w:val="24"/>
          <w:szCs w:val="24"/>
        </w:rPr>
        <w:t>r</w:t>
      </w:r>
      <w:r w:rsidR="00DF4622">
        <w:rPr>
          <w:rFonts w:eastAsia="Calibri"/>
          <w:bCs/>
          <w:sz w:val="24"/>
          <w:szCs w:val="24"/>
        </w:rPr>
        <w:t>ance</w:t>
      </w:r>
      <w:proofErr w:type="spellEnd"/>
      <w:r w:rsidR="00DF4622">
        <w:rPr>
          <w:rFonts w:eastAsia="Calibri"/>
          <w:bCs/>
          <w:sz w:val="24"/>
          <w:szCs w:val="24"/>
        </w:rPr>
        <w:t xml:space="preserve"> Boardroom</w:t>
      </w:r>
      <w:r>
        <w:rPr>
          <w:rFonts w:eastAsia="Calibri"/>
          <w:bCs/>
          <w:sz w:val="24"/>
          <w:szCs w:val="24"/>
        </w:rPr>
        <w:t xml:space="preserve"> without creating a public forum </w:t>
      </w:r>
      <w:r w:rsidR="009E7351">
        <w:rPr>
          <w:rFonts w:eastAsia="Calibri"/>
          <w:bCs/>
          <w:sz w:val="24"/>
          <w:szCs w:val="24"/>
        </w:rPr>
        <w:t xml:space="preserve">for private speech </w:t>
      </w:r>
      <w:r>
        <w:rPr>
          <w:rFonts w:eastAsia="Calibri"/>
          <w:bCs/>
          <w:sz w:val="24"/>
          <w:szCs w:val="24"/>
        </w:rPr>
        <w:t>or a limited public forum for artists</w:t>
      </w:r>
      <w:r w:rsidR="006E5444">
        <w:rPr>
          <w:rFonts w:eastAsia="Calibri"/>
          <w:bCs/>
          <w:sz w:val="24"/>
          <w:szCs w:val="24"/>
        </w:rPr>
        <w:t xml:space="preserve"> to display their artwork</w:t>
      </w:r>
      <w:r w:rsidR="00D12946">
        <w:rPr>
          <w:rFonts w:eastAsia="Calibri"/>
          <w:bCs/>
          <w:sz w:val="24"/>
          <w:szCs w:val="24"/>
        </w:rPr>
        <w:t>; and</w:t>
      </w:r>
    </w:p>
    <w:p w14:paraId="207C330B" w14:textId="77777777" w:rsidR="00D12946" w:rsidRDefault="00D12946" w:rsidP="00C01E40">
      <w:pPr>
        <w:pStyle w:val="ListParagraph"/>
        <w:ind w:left="0" w:firstLine="720"/>
        <w:rPr>
          <w:rFonts w:eastAsia="Calibri"/>
          <w:bCs/>
          <w:sz w:val="24"/>
          <w:szCs w:val="24"/>
        </w:rPr>
      </w:pPr>
    </w:p>
    <w:p w14:paraId="57BEF53A" w14:textId="09E8A627" w:rsidR="00D12946" w:rsidRDefault="00D12946" w:rsidP="00D12946">
      <w:pPr>
        <w:pStyle w:val="ListParagraph"/>
        <w:ind w:left="0" w:firstLine="720"/>
        <w:rPr>
          <w:rFonts w:eastAsia="Calibri"/>
          <w:bCs/>
          <w:sz w:val="24"/>
          <w:szCs w:val="24"/>
        </w:rPr>
      </w:pPr>
      <w:r w:rsidRPr="00D208A6">
        <w:rPr>
          <w:rFonts w:eastAsia="Calibri"/>
          <w:b/>
          <w:bCs/>
          <w:sz w:val="24"/>
          <w:szCs w:val="24"/>
        </w:rPr>
        <w:t>WHEREAS</w:t>
      </w:r>
      <w:r>
        <w:rPr>
          <w:rFonts w:eastAsia="Calibri"/>
          <w:bCs/>
          <w:sz w:val="24"/>
          <w:szCs w:val="24"/>
        </w:rPr>
        <w:t xml:space="preserve">, the Board further finds and declares that although the </w:t>
      </w:r>
      <w:r w:rsidRPr="002828DA">
        <w:rPr>
          <w:rFonts w:eastAsia="Calibri"/>
          <w:bCs/>
          <w:i/>
          <w:sz w:val="24"/>
          <w:szCs w:val="24"/>
        </w:rPr>
        <w:t xml:space="preserve">Art in Jack </w:t>
      </w:r>
      <w:proofErr w:type="spellStart"/>
      <w:r w:rsidRPr="002828DA">
        <w:rPr>
          <w:rFonts w:eastAsia="Calibri"/>
          <w:bCs/>
          <w:i/>
          <w:sz w:val="24"/>
          <w:szCs w:val="24"/>
        </w:rPr>
        <w:t>Dur</w:t>
      </w:r>
      <w:r w:rsidR="003A767C">
        <w:rPr>
          <w:rFonts w:eastAsia="Calibri"/>
          <w:bCs/>
          <w:i/>
          <w:sz w:val="24"/>
          <w:szCs w:val="24"/>
        </w:rPr>
        <w:t>r</w:t>
      </w:r>
      <w:r w:rsidRPr="002828DA">
        <w:rPr>
          <w:rFonts w:eastAsia="Calibri"/>
          <w:bCs/>
          <w:i/>
          <w:sz w:val="24"/>
          <w:szCs w:val="24"/>
        </w:rPr>
        <w:t>ance</w:t>
      </w:r>
      <w:proofErr w:type="spellEnd"/>
      <w:r w:rsidRPr="002828DA">
        <w:rPr>
          <w:rFonts w:eastAsia="Calibri"/>
          <w:bCs/>
          <w:i/>
          <w:sz w:val="24"/>
          <w:szCs w:val="24"/>
        </w:rPr>
        <w:t xml:space="preserve"> Boardroom Program</w:t>
      </w:r>
      <w:r>
        <w:rPr>
          <w:rFonts w:eastAsia="Calibri"/>
          <w:bCs/>
          <w:sz w:val="24"/>
          <w:szCs w:val="24"/>
        </w:rPr>
        <w:t xml:space="preserve"> will be implemented in a place that sometimes serves as a limited public forum, </w:t>
      </w:r>
      <w:r w:rsidR="002F7ECF">
        <w:rPr>
          <w:rFonts w:eastAsia="Calibri"/>
          <w:bCs/>
          <w:sz w:val="24"/>
          <w:szCs w:val="24"/>
        </w:rPr>
        <w:t>the Program</w:t>
      </w:r>
      <w:r>
        <w:rPr>
          <w:rFonts w:eastAsia="Calibri"/>
          <w:bCs/>
          <w:sz w:val="24"/>
          <w:szCs w:val="24"/>
        </w:rPr>
        <w:t xml:space="preserve"> is not intended to create a public forum for private speech or expression, nor is it intended to expand the limited public forum </w:t>
      </w:r>
      <w:r w:rsidR="002F7ECF">
        <w:rPr>
          <w:rFonts w:eastAsia="Calibri"/>
          <w:bCs/>
          <w:sz w:val="24"/>
          <w:szCs w:val="24"/>
        </w:rPr>
        <w:t xml:space="preserve">designation of the Jack </w:t>
      </w:r>
      <w:proofErr w:type="spellStart"/>
      <w:r w:rsidR="002F7ECF">
        <w:rPr>
          <w:rFonts w:eastAsia="Calibri"/>
          <w:bCs/>
          <w:sz w:val="24"/>
          <w:szCs w:val="24"/>
        </w:rPr>
        <w:t>Dur</w:t>
      </w:r>
      <w:r w:rsidR="003A767C">
        <w:rPr>
          <w:rFonts w:eastAsia="Calibri"/>
          <w:bCs/>
          <w:sz w:val="24"/>
          <w:szCs w:val="24"/>
        </w:rPr>
        <w:t>r</w:t>
      </w:r>
      <w:r w:rsidR="002F7ECF">
        <w:rPr>
          <w:rFonts w:eastAsia="Calibri"/>
          <w:bCs/>
          <w:sz w:val="24"/>
          <w:szCs w:val="24"/>
        </w:rPr>
        <w:t>ance</w:t>
      </w:r>
      <w:proofErr w:type="spellEnd"/>
      <w:r w:rsidR="002F7ECF">
        <w:rPr>
          <w:rFonts w:eastAsia="Calibri"/>
          <w:bCs/>
          <w:sz w:val="24"/>
          <w:szCs w:val="24"/>
        </w:rPr>
        <w:t xml:space="preserve"> Boardroom that applies only during duly noticed public meetings.</w:t>
      </w:r>
      <w:r>
        <w:rPr>
          <w:rFonts w:eastAsia="Calibri"/>
          <w:bCs/>
          <w:sz w:val="24"/>
          <w:szCs w:val="24"/>
        </w:rPr>
        <w:t xml:space="preserve"> </w:t>
      </w:r>
    </w:p>
    <w:p w14:paraId="53D28FCE" w14:textId="77777777" w:rsidR="00CB0831" w:rsidRPr="00CB0831" w:rsidRDefault="00CB0831" w:rsidP="00C01E40">
      <w:pPr>
        <w:pStyle w:val="ListParagraph"/>
        <w:ind w:left="0" w:firstLine="720"/>
        <w:rPr>
          <w:rFonts w:eastAsia="Calibri"/>
          <w:bCs/>
          <w:sz w:val="24"/>
          <w:szCs w:val="24"/>
        </w:rPr>
      </w:pPr>
    </w:p>
    <w:p w14:paraId="4FE3B497" w14:textId="77777777" w:rsidR="00C01E40" w:rsidRPr="006C0C0A" w:rsidRDefault="00EE664D" w:rsidP="00C01E40">
      <w:pPr>
        <w:pStyle w:val="ListParagraph"/>
        <w:ind w:left="0" w:firstLine="720"/>
        <w:rPr>
          <w:rFonts w:eastAsia="Calibri"/>
          <w:b/>
          <w:bCs/>
          <w:sz w:val="24"/>
          <w:szCs w:val="24"/>
        </w:rPr>
      </w:pPr>
      <w:r w:rsidRPr="006C0C0A">
        <w:rPr>
          <w:rFonts w:eastAsia="Calibri"/>
          <w:b/>
          <w:bCs/>
          <w:sz w:val="24"/>
          <w:szCs w:val="24"/>
        </w:rPr>
        <w:t>NOW, THEREFORE, BE IT RESOLVED BY THE BOARD OF COUNTY COMMISSIONERS OF ALACHUA COUNTY, FLORIDA:</w:t>
      </w:r>
    </w:p>
    <w:p w14:paraId="6D93EE21" w14:textId="77777777" w:rsidR="00EE664D" w:rsidRDefault="00EE664D" w:rsidP="00C01E40">
      <w:pPr>
        <w:pStyle w:val="ListParagraph"/>
        <w:ind w:left="0" w:firstLine="720"/>
        <w:rPr>
          <w:rFonts w:eastAsia="Calibri"/>
          <w:bCs/>
          <w:sz w:val="24"/>
          <w:szCs w:val="24"/>
        </w:rPr>
      </w:pPr>
    </w:p>
    <w:p w14:paraId="5F2349B1" w14:textId="77777777" w:rsidR="00EE664D" w:rsidRDefault="00EE664D" w:rsidP="00C01E40">
      <w:pPr>
        <w:pStyle w:val="ListParagraph"/>
        <w:ind w:left="0" w:firstLine="720"/>
        <w:rPr>
          <w:rFonts w:eastAsia="Calibri"/>
          <w:bCs/>
          <w:sz w:val="24"/>
          <w:szCs w:val="24"/>
        </w:rPr>
      </w:pPr>
      <w:r w:rsidRPr="001C6D65">
        <w:rPr>
          <w:rStyle w:val="Heading2Char"/>
        </w:rPr>
        <w:t>Section 1. Recitals.</w:t>
      </w:r>
      <w:r>
        <w:rPr>
          <w:rFonts w:eastAsia="Calibri"/>
          <w:bCs/>
          <w:sz w:val="24"/>
          <w:szCs w:val="24"/>
        </w:rPr>
        <w:t xml:space="preserve"> The recitals set forth above are true, correct and are incorporated by reference into this Resolution.</w:t>
      </w:r>
    </w:p>
    <w:p w14:paraId="67CF061B" w14:textId="77777777" w:rsidR="00EE664D" w:rsidRDefault="00EE664D" w:rsidP="00C01E40">
      <w:pPr>
        <w:pStyle w:val="ListParagraph"/>
        <w:ind w:left="0" w:firstLine="720"/>
        <w:rPr>
          <w:rFonts w:eastAsia="Calibri"/>
          <w:bCs/>
          <w:sz w:val="24"/>
          <w:szCs w:val="24"/>
        </w:rPr>
      </w:pPr>
    </w:p>
    <w:p w14:paraId="0C2A2EDA" w14:textId="64A78BCF" w:rsidR="00F36164" w:rsidRDefault="00EE664D" w:rsidP="00C01E40">
      <w:pPr>
        <w:pStyle w:val="ListParagraph"/>
        <w:ind w:left="0" w:firstLine="720"/>
        <w:rPr>
          <w:rFonts w:eastAsia="Calibri"/>
          <w:bCs/>
          <w:sz w:val="24"/>
          <w:szCs w:val="24"/>
        </w:rPr>
      </w:pPr>
      <w:r w:rsidRPr="001C6D65">
        <w:rPr>
          <w:rStyle w:val="Heading2Char"/>
        </w:rPr>
        <w:t xml:space="preserve">Section 2. </w:t>
      </w:r>
      <w:r w:rsidR="00F36164" w:rsidRPr="001C6D65">
        <w:rPr>
          <w:rStyle w:val="Heading2Char"/>
        </w:rPr>
        <w:t>Title; Purpose.</w:t>
      </w:r>
      <w:r w:rsidR="00C15077">
        <w:rPr>
          <w:rFonts w:eastAsia="Calibri"/>
          <w:bCs/>
          <w:sz w:val="24"/>
          <w:szCs w:val="24"/>
        </w:rPr>
        <w:t xml:space="preserve"> Th</w:t>
      </w:r>
      <w:r w:rsidR="00F36164">
        <w:rPr>
          <w:rFonts w:eastAsia="Calibri"/>
          <w:bCs/>
          <w:sz w:val="24"/>
          <w:szCs w:val="24"/>
        </w:rPr>
        <w:t>e program created by this Resolution shall be known as the “</w:t>
      </w:r>
      <w:r w:rsidR="00F36164" w:rsidRPr="000570B3">
        <w:rPr>
          <w:rFonts w:eastAsia="Calibri"/>
          <w:bCs/>
          <w:i/>
          <w:sz w:val="24"/>
          <w:szCs w:val="24"/>
        </w:rPr>
        <w:t xml:space="preserve">Art in Jack </w:t>
      </w:r>
      <w:proofErr w:type="spellStart"/>
      <w:r w:rsidR="00F36164" w:rsidRPr="000570B3">
        <w:rPr>
          <w:rFonts w:eastAsia="Calibri"/>
          <w:bCs/>
          <w:i/>
          <w:sz w:val="24"/>
          <w:szCs w:val="24"/>
        </w:rPr>
        <w:t>Dur</w:t>
      </w:r>
      <w:r w:rsidR="003A767C">
        <w:rPr>
          <w:rFonts w:eastAsia="Calibri"/>
          <w:bCs/>
          <w:i/>
          <w:sz w:val="24"/>
          <w:szCs w:val="24"/>
        </w:rPr>
        <w:t>r</w:t>
      </w:r>
      <w:r w:rsidR="00F36164" w:rsidRPr="000570B3">
        <w:rPr>
          <w:rFonts w:eastAsia="Calibri"/>
          <w:bCs/>
          <w:i/>
          <w:sz w:val="24"/>
          <w:szCs w:val="24"/>
        </w:rPr>
        <w:t>ance</w:t>
      </w:r>
      <w:proofErr w:type="spellEnd"/>
      <w:r w:rsidR="00F36164" w:rsidRPr="000570B3">
        <w:rPr>
          <w:rFonts w:eastAsia="Calibri"/>
          <w:bCs/>
          <w:i/>
          <w:sz w:val="24"/>
          <w:szCs w:val="24"/>
        </w:rPr>
        <w:t xml:space="preserve"> Boardroom Program</w:t>
      </w:r>
      <w:r w:rsidR="00446014">
        <w:rPr>
          <w:rFonts w:eastAsia="Calibri"/>
          <w:bCs/>
          <w:sz w:val="24"/>
          <w:szCs w:val="24"/>
        </w:rPr>
        <w:t>.</w:t>
      </w:r>
      <w:r w:rsidR="00F36164">
        <w:rPr>
          <w:rFonts w:eastAsia="Calibri"/>
          <w:bCs/>
          <w:sz w:val="24"/>
          <w:szCs w:val="24"/>
        </w:rPr>
        <w:t>”</w:t>
      </w:r>
      <w:r w:rsidR="00446014">
        <w:rPr>
          <w:rFonts w:eastAsia="Calibri"/>
          <w:bCs/>
          <w:sz w:val="24"/>
          <w:szCs w:val="24"/>
        </w:rPr>
        <w:t xml:space="preserve"> </w:t>
      </w:r>
      <w:r w:rsidR="00F36164">
        <w:rPr>
          <w:rFonts w:eastAsia="Calibri"/>
          <w:bCs/>
          <w:sz w:val="24"/>
          <w:szCs w:val="24"/>
        </w:rPr>
        <w:t xml:space="preserve">Local artwork shall be selected and displayed in the Jack </w:t>
      </w:r>
      <w:proofErr w:type="spellStart"/>
      <w:r w:rsidR="00F36164">
        <w:rPr>
          <w:rFonts w:eastAsia="Calibri"/>
          <w:bCs/>
          <w:sz w:val="24"/>
          <w:szCs w:val="24"/>
        </w:rPr>
        <w:t>Du</w:t>
      </w:r>
      <w:r w:rsidR="00856CFF">
        <w:rPr>
          <w:rFonts w:eastAsia="Calibri"/>
          <w:bCs/>
          <w:sz w:val="24"/>
          <w:szCs w:val="24"/>
        </w:rPr>
        <w:t>r</w:t>
      </w:r>
      <w:r w:rsidR="00F36164">
        <w:rPr>
          <w:rFonts w:eastAsia="Calibri"/>
          <w:bCs/>
          <w:sz w:val="24"/>
          <w:szCs w:val="24"/>
        </w:rPr>
        <w:t>rance</w:t>
      </w:r>
      <w:proofErr w:type="spellEnd"/>
      <w:r w:rsidR="00C15077">
        <w:rPr>
          <w:rFonts w:eastAsia="Calibri"/>
          <w:bCs/>
          <w:sz w:val="24"/>
          <w:szCs w:val="24"/>
        </w:rPr>
        <w:t xml:space="preserve"> Board</w:t>
      </w:r>
      <w:r w:rsidR="00F36164">
        <w:rPr>
          <w:rFonts w:eastAsia="Calibri"/>
          <w:bCs/>
          <w:sz w:val="24"/>
          <w:szCs w:val="24"/>
        </w:rPr>
        <w:t>room as provided for herein.</w:t>
      </w:r>
      <w:r w:rsidR="00446014">
        <w:rPr>
          <w:rFonts w:eastAsia="Calibri"/>
          <w:bCs/>
          <w:sz w:val="24"/>
          <w:szCs w:val="24"/>
        </w:rPr>
        <w:t xml:space="preserve"> By creating the </w:t>
      </w:r>
      <w:r w:rsidR="00446014" w:rsidRPr="000570B3">
        <w:rPr>
          <w:rFonts w:eastAsia="Calibri"/>
          <w:bCs/>
          <w:i/>
          <w:sz w:val="24"/>
          <w:szCs w:val="24"/>
        </w:rPr>
        <w:t xml:space="preserve">Art in Jack </w:t>
      </w:r>
      <w:proofErr w:type="spellStart"/>
      <w:r w:rsidR="00446014" w:rsidRPr="000570B3">
        <w:rPr>
          <w:rFonts w:eastAsia="Calibri"/>
          <w:bCs/>
          <w:i/>
          <w:sz w:val="24"/>
          <w:szCs w:val="24"/>
        </w:rPr>
        <w:t>Dur</w:t>
      </w:r>
      <w:r w:rsidR="003A767C">
        <w:rPr>
          <w:rFonts w:eastAsia="Calibri"/>
          <w:bCs/>
          <w:i/>
          <w:sz w:val="24"/>
          <w:szCs w:val="24"/>
        </w:rPr>
        <w:t>r</w:t>
      </w:r>
      <w:r w:rsidR="00446014" w:rsidRPr="000570B3">
        <w:rPr>
          <w:rFonts w:eastAsia="Calibri"/>
          <w:bCs/>
          <w:i/>
          <w:sz w:val="24"/>
          <w:szCs w:val="24"/>
        </w:rPr>
        <w:t>ance</w:t>
      </w:r>
      <w:proofErr w:type="spellEnd"/>
      <w:r w:rsidR="00446014" w:rsidRPr="000570B3">
        <w:rPr>
          <w:rFonts w:eastAsia="Calibri"/>
          <w:bCs/>
          <w:i/>
          <w:sz w:val="24"/>
          <w:szCs w:val="24"/>
        </w:rPr>
        <w:t xml:space="preserve"> Boardroom Program</w:t>
      </w:r>
      <w:r w:rsidR="00446014">
        <w:rPr>
          <w:rFonts w:eastAsia="Calibri"/>
          <w:bCs/>
          <w:sz w:val="24"/>
          <w:szCs w:val="24"/>
        </w:rPr>
        <w:t xml:space="preserve">, it is not the intent of the Board to create or open the Jack </w:t>
      </w:r>
      <w:proofErr w:type="spellStart"/>
      <w:r w:rsidR="00446014">
        <w:rPr>
          <w:rFonts w:eastAsia="Calibri"/>
          <w:bCs/>
          <w:sz w:val="24"/>
          <w:szCs w:val="24"/>
        </w:rPr>
        <w:t>Du</w:t>
      </w:r>
      <w:r w:rsidR="003A767C">
        <w:rPr>
          <w:rFonts w:eastAsia="Calibri"/>
          <w:bCs/>
          <w:sz w:val="24"/>
          <w:szCs w:val="24"/>
        </w:rPr>
        <w:t>r</w:t>
      </w:r>
      <w:r w:rsidR="00446014">
        <w:rPr>
          <w:rFonts w:eastAsia="Calibri"/>
          <w:bCs/>
          <w:sz w:val="24"/>
          <w:szCs w:val="24"/>
        </w:rPr>
        <w:t>rance</w:t>
      </w:r>
      <w:proofErr w:type="spellEnd"/>
      <w:r w:rsidR="00446014">
        <w:rPr>
          <w:rFonts w:eastAsia="Calibri"/>
          <w:bCs/>
          <w:sz w:val="24"/>
          <w:szCs w:val="24"/>
        </w:rPr>
        <w:t xml:space="preserve"> Boardroom, or any other room in the County Administrative Building</w:t>
      </w:r>
      <w:r w:rsidR="002451C0">
        <w:rPr>
          <w:rFonts w:eastAsia="Calibri"/>
          <w:bCs/>
          <w:sz w:val="24"/>
          <w:szCs w:val="24"/>
        </w:rPr>
        <w:t>, as a public forum for private speech or other expressive activity, nor is it the intent of the Board to create a venue or forum for the expression of political, religious, or controversial subjects which are inconsistent with the governmental mission or government speech of the County.</w:t>
      </w:r>
    </w:p>
    <w:p w14:paraId="49540A08" w14:textId="77777777" w:rsidR="00F36164" w:rsidRDefault="00F36164" w:rsidP="00C01E40">
      <w:pPr>
        <w:pStyle w:val="ListParagraph"/>
        <w:ind w:left="0" w:firstLine="720"/>
        <w:rPr>
          <w:rFonts w:eastAsia="Calibri"/>
          <w:bCs/>
          <w:sz w:val="24"/>
          <w:szCs w:val="24"/>
        </w:rPr>
      </w:pPr>
    </w:p>
    <w:p w14:paraId="3811AE85" w14:textId="77777777" w:rsidR="00F36164" w:rsidRDefault="00F36164" w:rsidP="00C01E40">
      <w:pPr>
        <w:pStyle w:val="ListParagraph"/>
        <w:ind w:left="0" w:firstLine="720"/>
        <w:rPr>
          <w:rFonts w:eastAsia="Calibri"/>
          <w:bCs/>
          <w:sz w:val="24"/>
          <w:szCs w:val="24"/>
        </w:rPr>
      </w:pPr>
      <w:r w:rsidRPr="001C6D65">
        <w:rPr>
          <w:rStyle w:val="Heading2Char"/>
        </w:rPr>
        <w:t>Section 3. Definitions.</w:t>
      </w:r>
      <w:r w:rsidRPr="00F36164">
        <w:rPr>
          <w:rFonts w:eastAsia="Calibri"/>
          <w:b/>
          <w:bCs/>
          <w:sz w:val="24"/>
          <w:szCs w:val="24"/>
        </w:rPr>
        <w:t xml:space="preserve"> </w:t>
      </w:r>
      <w:r>
        <w:rPr>
          <w:rFonts w:eastAsia="Calibri"/>
          <w:bCs/>
          <w:sz w:val="24"/>
          <w:szCs w:val="24"/>
        </w:rPr>
        <w:t>The following words, terms, and phrases, when used in this Resolution, shall have the meanings ascribed to them in this section, except where the context clearly indicated a different meaning:</w:t>
      </w:r>
    </w:p>
    <w:p w14:paraId="19610773" w14:textId="77777777" w:rsidR="00F36164" w:rsidRDefault="00F36164" w:rsidP="00C01E40">
      <w:pPr>
        <w:pStyle w:val="ListParagraph"/>
        <w:ind w:left="0" w:firstLine="720"/>
        <w:rPr>
          <w:rFonts w:eastAsia="Calibri"/>
          <w:bCs/>
          <w:sz w:val="24"/>
          <w:szCs w:val="24"/>
        </w:rPr>
      </w:pPr>
    </w:p>
    <w:p w14:paraId="3A67862B" w14:textId="420CC844" w:rsidR="0014358A" w:rsidRDefault="00973A15" w:rsidP="0014358A">
      <w:pPr>
        <w:pStyle w:val="ListParagraph"/>
        <w:numPr>
          <w:ilvl w:val="0"/>
          <w:numId w:val="5"/>
        </w:numPr>
        <w:ind w:left="1440" w:hanging="720"/>
        <w:rPr>
          <w:sz w:val="24"/>
          <w:szCs w:val="24"/>
        </w:rPr>
      </w:pPr>
      <w:r>
        <w:rPr>
          <w:i/>
          <w:sz w:val="24"/>
          <w:szCs w:val="24"/>
        </w:rPr>
        <w:t>Advisory Committee</w:t>
      </w:r>
      <w:r w:rsidR="0014358A">
        <w:rPr>
          <w:sz w:val="24"/>
          <w:szCs w:val="24"/>
        </w:rPr>
        <w:t xml:space="preserve"> means the Arts Council of Alachua County Committee created by Resolution 18-17 of the Board of County Commissioners of Alachua County.</w:t>
      </w:r>
    </w:p>
    <w:p w14:paraId="3092ECB9" w14:textId="74EAF747" w:rsidR="00127EF9" w:rsidRDefault="0029069C" w:rsidP="0014358A">
      <w:pPr>
        <w:pStyle w:val="ListParagraph"/>
        <w:numPr>
          <w:ilvl w:val="0"/>
          <w:numId w:val="5"/>
        </w:numPr>
        <w:ind w:left="1440" w:hanging="720"/>
        <w:rPr>
          <w:sz w:val="24"/>
          <w:szCs w:val="24"/>
        </w:rPr>
      </w:pPr>
      <w:r w:rsidRPr="0014358A">
        <w:rPr>
          <w:i/>
          <w:sz w:val="24"/>
          <w:szCs w:val="24"/>
        </w:rPr>
        <w:t>Applicant</w:t>
      </w:r>
      <w:r w:rsidR="00073756">
        <w:rPr>
          <w:sz w:val="24"/>
          <w:szCs w:val="24"/>
        </w:rPr>
        <w:t xml:space="preserve"> means </w:t>
      </w:r>
      <w:r w:rsidR="0014358A">
        <w:rPr>
          <w:sz w:val="24"/>
          <w:szCs w:val="24"/>
        </w:rPr>
        <w:t xml:space="preserve">a Local Artist that submits an application under this Program to have his or her Art temporarily displayed in the Jack </w:t>
      </w:r>
      <w:proofErr w:type="spellStart"/>
      <w:r w:rsidR="005270C4">
        <w:rPr>
          <w:sz w:val="24"/>
          <w:szCs w:val="24"/>
        </w:rPr>
        <w:t>Durrance</w:t>
      </w:r>
      <w:proofErr w:type="spellEnd"/>
      <w:r w:rsidR="0014358A">
        <w:rPr>
          <w:sz w:val="24"/>
          <w:szCs w:val="24"/>
        </w:rPr>
        <w:t xml:space="preserve"> Boardroom.</w:t>
      </w:r>
    </w:p>
    <w:p w14:paraId="0F904B87" w14:textId="77777777" w:rsidR="0029069C" w:rsidRDefault="0029069C" w:rsidP="0014358A">
      <w:pPr>
        <w:pStyle w:val="ListParagraph"/>
        <w:numPr>
          <w:ilvl w:val="0"/>
          <w:numId w:val="5"/>
        </w:numPr>
        <w:ind w:left="1440" w:hanging="720"/>
        <w:rPr>
          <w:sz w:val="24"/>
          <w:szCs w:val="24"/>
        </w:rPr>
      </w:pPr>
      <w:r w:rsidRPr="00205D5A">
        <w:rPr>
          <w:i/>
          <w:sz w:val="24"/>
          <w:szCs w:val="24"/>
        </w:rPr>
        <w:t>Art</w:t>
      </w:r>
      <w:r w:rsidR="00205D5A">
        <w:rPr>
          <w:sz w:val="24"/>
          <w:szCs w:val="24"/>
        </w:rPr>
        <w:t xml:space="preserve"> means artwork created by Local Artists.</w:t>
      </w:r>
    </w:p>
    <w:p w14:paraId="2DAE371C" w14:textId="77777777" w:rsidR="00446014" w:rsidRDefault="00446014" w:rsidP="0014358A">
      <w:pPr>
        <w:pStyle w:val="ListParagraph"/>
        <w:numPr>
          <w:ilvl w:val="0"/>
          <w:numId w:val="5"/>
        </w:numPr>
        <w:ind w:left="1440" w:hanging="720"/>
        <w:rPr>
          <w:sz w:val="24"/>
          <w:szCs w:val="24"/>
        </w:rPr>
      </w:pPr>
      <w:r w:rsidRPr="00446014">
        <w:rPr>
          <w:i/>
          <w:sz w:val="24"/>
          <w:szCs w:val="24"/>
        </w:rPr>
        <w:t>Board</w:t>
      </w:r>
      <w:r>
        <w:rPr>
          <w:sz w:val="24"/>
          <w:szCs w:val="24"/>
        </w:rPr>
        <w:t xml:space="preserve"> means the Alachua County Board of County Commissioners.</w:t>
      </w:r>
    </w:p>
    <w:p w14:paraId="0F850870" w14:textId="7F203CC9" w:rsidR="0029069C" w:rsidRDefault="00FD076C" w:rsidP="0014358A">
      <w:pPr>
        <w:pStyle w:val="ListParagraph"/>
        <w:numPr>
          <w:ilvl w:val="0"/>
          <w:numId w:val="5"/>
        </w:numPr>
        <w:ind w:left="1440" w:hanging="720"/>
        <w:rPr>
          <w:sz w:val="24"/>
          <w:szCs w:val="24"/>
        </w:rPr>
      </w:pPr>
      <w:r>
        <w:rPr>
          <w:i/>
          <w:sz w:val="24"/>
          <w:szCs w:val="24"/>
        </w:rPr>
        <w:lastRenderedPageBreak/>
        <w:t>Agreement</w:t>
      </w:r>
      <w:r w:rsidR="00205D5A">
        <w:rPr>
          <w:sz w:val="24"/>
          <w:szCs w:val="24"/>
        </w:rPr>
        <w:t xml:space="preserve"> means </w:t>
      </w:r>
      <w:r>
        <w:rPr>
          <w:sz w:val="24"/>
          <w:szCs w:val="24"/>
        </w:rPr>
        <w:t>an Art Loan and Display Agreement</w:t>
      </w:r>
      <w:r w:rsidR="00205D5A">
        <w:rPr>
          <w:sz w:val="24"/>
          <w:szCs w:val="24"/>
        </w:rPr>
        <w:t xml:space="preserve"> that will be entered into between the County and the Local Artist </w:t>
      </w:r>
      <w:r w:rsidR="00D24720">
        <w:rPr>
          <w:sz w:val="24"/>
          <w:szCs w:val="24"/>
        </w:rPr>
        <w:t>whose</w:t>
      </w:r>
      <w:r w:rsidR="00205D5A">
        <w:rPr>
          <w:sz w:val="24"/>
          <w:szCs w:val="24"/>
        </w:rPr>
        <w:t xml:space="preserve"> Art has been selected </w:t>
      </w:r>
      <w:r w:rsidR="00F257A4">
        <w:rPr>
          <w:sz w:val="24"/>
          <w:szCs w:val="24"/>
        </w:rPr>
        <w:t xml:space="preserve">pursuant to this Program </w:t>
      </w:r>
      <w:r w:rsidR="00205D5A">
        <w:rPr>
          <w:sz w:val="24"/>
          <w:szCs w:val="24"/>
        </w:rPr>
        <w:t xml:space="preserve">to be </w:t>
      </w:r>
      <w:r w:rsidR="0014358A">
        <w:rPr>
          <w:sz w:val="24"/>
          <w:szCs w:val="24"/>
        </w:rPr>
        <w:t xml:space="preserve">temporarily </w:t>
      </w:r>
      <w:r w:rsidR="00205D5A">
        <w:rPr>
          <w:sz w:val="24"/>
          <w:szCs w:val="24"/>
        </w:rPr>
        <w:t xml:space="preserve">displayed in the Jack </w:t>
      </w:r>
      <w:proofErr w:type="spellStart"/>
      <w:r w:rsidR="005270C4">
        <w:rPr>
          <w:sz w:val="24"/>
          <w:szCs w:val="24"/>
        </w:rPr>
        <w:t>Durrance</w:t>
      </w:r>
      <w:proofErr w:type="spellEnd"/>
      <w:r w:rsidR="00205D5A">
        <w:rPr>
          <w:sz w:val="24"/>
          <w:szCs w:val="24"/>
        </w:rPr>
        <w:t xml:space="preserve"> Boardroom.</w:t>
      </w:r>
      <w:r w:rsidR="009C3637">
        <w:rPr>
          <w:sz w:val="24"/>
          <w:szCs w:val="24"/>
        </w:rPr>
        <w:t xml:space="preserve"> The Agreement shall be legally binding on both parties and shall govern the terms and conditions of the loan and display of the Art.</w:t>
      </w:r>
    </w:p>
    <w:p w14:paraId="7DA16D4D" w14:textId="77777777" w:rsidR="00446014" w:rsidRDefault="00446014" w:rsidP="0014358A">
      <w:pPr>
        <w:pStyle w:val="ListParagraph"/>
        <w:numPr>
          <w:ilvl w:val="0"/>
          <w:numId w:val="5"/>
        </w:numPr>
        <w:ind w:left="1440" w:hanging="720"/>
        <w:rPr>
          <w:sz w:val="24"/>
          <w:szCs w:val="24"/>
        </w:rPr>
      </w:pPr>
      <w:r w:rsidRPr="00446014">
        <w:rPr>
          <w:i/>
          <w:sz w:val="24"/>
          <w:szCs w:val="24"/>
        </w:rPr>
        <w:t>County</w:t>
      </w:r>
      <w:r>
        <w:rPr>
          <w:sz w:val="24"/>
          <w:szCs w:val="24"/>
        </w:rPr>
        <w:t xml:space="preserve"> mean Alachua County, Florida.</w:t>
      </w:r>
    </w:p>
    <w:p w14:paraId="34EB2127" w14:textId="77777777" w:rsidR="00446014" w:rsidRDefault="00446014" w:rsidP="0014358A">
      <w:pPr>
        <w:pStyle w:val="ListParagraph"/>
        <w:numPr>
          <w:ilvl w:val="0"/>
          <w:numId w:val="5"/>
        </w:numPr>
        <w:ind w:left="1440" w:hanging="720"/>
        <w:rPr>
          <w:sz w:val="24"/>
          <w:szCs w:val="24"/>
        </w:rPr>
      </w:pPr>
      <w:r w:rsidRPr="00446014">
        <w:rPr>
          <w:i/>
          <w:sz w:val="24"/>
          <w:szCs w:val="24"/>
        </w:rPr>
        <w:t>County Administrative Building</w:t>
      </w:r>
      <w:r>
        <w:rPr>
          <w:sz w:val="24"/>
          <w:szCs w:val="24"/>
        </w:rPr>
        <w:t xml:space="preserve"> means the County owned building located at 12 SE 1</w:t>
      </w:r>
      <w:r w:rsidRPr="00446014">
        <w:rPr>
          <w:sz w:val="24"/>
          <w:szCs w:val="24"/>
          <w:vertAlign w:val="superscript"/>
        </w:rPr>
        <w:t>st</w:t>
      </w:r>
      <w:r>
        <w:rPr>
          <w:sz w:val="24"/>
          <w:szCs w:val="24"/>
        </w:rPr>
        <w:t xml:space="preserve"> Street, Gainesville, Florida 32601.</w:t>
      </w:r>
    </w:p>
    <w:p w14:paraId="3B63AA83" w14:textId="77777777" w:rsidR="0029069C" w:rsidRDefault="0029069C" w:rsidP="0014358A">
      <w:pPr>
        <w:pStyle w:val="ListParagraph"/>
        <w:numPr>
          <w:ilvl w:val="0"/>
          <w:numId w:val="5"/>
        </w:numPr>
        <w:ind w:left="1440" w:hanging="720"/>
        <w:rPr>
          <w:sz w:val="24"/>
          <w:szCs w:val="24"/>
        </w:rPr>
      </w:pPr>
      <w:r>
        <w:rPr>
          <w:sz w:val="24"/>
          <w:szCs w:val="24"/>
        </w:rPr>
        <w:t>Criteria</w:t>
      </w:r>
    </w:p>
    <w:p w14:paraId="79913928" w14:textId="263FF359" w:rsidR="0029069C" w:rsidRDefault="0029069C" w:rsidP="0014358A">
      <w:pPr>
        <w:pStyle w:val="ListParagraph"/>
        <w:numPr>
          <w:ilvl w:val="0"/>
          <w:numId w:val="5"/>
        </w:numPr>
        <w:ind w:left="1440" w:hanging="720"/>
        <w:rPr>
          <w:sz w:val="24"/>
          <w:szCs w:val="24"/>
        </w:rPr>
      </w:pPr>
      <w:r w:rsidRPr="00446014">
        <w:rPr>
          <w:i/>
          <w:sz w:val="24"/>
          <w:szCs w:val="24"/>
        </w:rPr>
        <w:t xml:space="preserve">Jack </w:t>
      </w:r>
      <w:proofErr w:type="spellStart"/>
      <w:r w:rsidR="005270C4">
        <w:rPr>
          <w:i/>
          <w:sz w:val="24"/>
          <w:szCs w:val="24"/>
        </w:rPr>
        <w:t>Durrance</w:t>
      </w:r>
      <w:proofErr w:type="spellEnd"/>
      <w:r w:rsidRPr="00446014">
        <w:rPr>
          <w:i/>
          <w:sz w:val="24"/>
          <w:szCs w:val="24"/>
        </w:rPr>
        <w:t xml:space="preserve"> Boardroom</w:t>
      </w:r>
      <w:r w:rsidR="00446014">
        <w:rPr>
          <w:sz w:val="24"/>
          <w:szCs w:val="24"/>
        </w:rPr>
        <w:t xml:space="preserve"> means the Room Number </w:t>
      </w:r>
      <w:r w:rsidR="006622CB">
        <w:rPr>
          <w:sz w:val="24"/>
          <w:szCs w:val="24"/>
        </w:rPr>
        <w:t>209</w:t>
      </w:r>
      <w:r w:rsidR="00446014">
        <w:rPr>
          <w:sz w:val="24"/>
          <w:szCs w:val="24"/>
        </w:rPr>
        <w:t xml:space="preserve"> of the County Administrative Building.</w:t>
      </w:r>
    </w:p>
    <w:p w14:paraId="534A9E01" w14:textId="7D51C9A8" w:rsidR="00073756" w:rsidRDefault="00073756" w:rsidP="0014358A">
      <w:pPr>
        <w:pStyle w:val="ListParagraph"/>
        <w:numPr>
          <w:ilvl w:val="0"/>
          <w:numId w:val="5"/>
        </w:numPr>
        <w:ind w:left="1440" w:hanging="720"/>
        <w:rPr>
          <w:sz w:val="24"/>
          <w:szCs w:val="24"/>
        </w:rPr>
      </w:pPr>
      <w:r>
        <w:rPr>
          <w:i/>
          <w:sz w:val="24"/>
          <w:szCs w:val="24"/>
        </w:rPr>
        <w:t>Local Artist</w:t>
      </w:r>
      <w:r>
        <w:rPr>
          <w:sz w:val="24"/>
          <w:szCs w:val="24"/>
        </w:rPr>
        <w:t xml:space="preserve"> means an artist </w:t>
      </w:r>
      <w:r w:rsidR="009A0C70">
        <w:rPr>
          <w:sz w:val="24"/>
          <w:szCs w:val="24"/>
        </w:rPr>
        <w:t xml:space="preserve">that is at least 18 years of age and </w:t>
      </w:r>
      <w:r>
        <w:rPr>
          <w:sz w:val="24"/>
          <w:szCs w:val="24"/>
        </w:rPr>
        <w:t>is a resident of the County.</w:t>
      </w:r>
    </w:p>
    <w:p w14:paraId="709C6A8C" w14:textId="77777777" w:rsidR="00F37155" w:rsidRDefault="00F37155" w:rsidP="0014358A">
      <w:pPr>
        <w:pStyle w:val="ListParagraph"/>
        <w:numPr>
          <w:ilvl w:val="0"/>
          <w:numId w:val="5"/>
        </w:numPr>
        <w:ind w:left="1440" w:hanging="720"/>
        <w:rPr>
          <w:sz w:val="24"/>
          <w:szCs w:val="24"/>
        </w:rPr>
      </w:pPr>
      <w:r>
        <w:rPr>
          <w:i/>
          <w:sz w:val="24"/>
          <w:szCs w:val="24"/>
        </w:rPr>
        <w:t>Loan Period</w:t>
      </w:r>
      <w:r>
        <w:rPr>
          <w:sz w:val="24"/>
          <w:szCs w:val="24"/>
        </w:rPr>
        <w:t xml:space="preserve"> means the period of time that the Local Artist has agreed to loan his or her Art to the County as per the Art Loan and Display Agreement.</w:t>
      </w:r>
    </w:p>
    <w:p w14:paraId="3BB06310" w14:textId="2CC5194E" w:rsidR="00446014" w:rsidRDefault="00446014" w:rsidP="0014358A">
      <w:pPr>
        <w:pStyle w:val="ListParagraph"/>
        <w:numPr>
          <w:ilvl w:val="0"/>
          <w:numId w:val="5"/>
        </w:numPr>
        <w:ind w:left="1440" w:hanging="720"/>
        <w:rPr>
          <w:sz w:val="24"/>
          <w:szCs w:val="24"/>
        </w:rPr>
      </w:pPr>
      <w:r w:rsidRPr="00446014">
        <w:rPr>
          <w:i/>
          <w:sz w:val="24"/>
          <w:szCs w:val="24"/>
        </w:rPr>
        <w:t>Program</w:t>
      </w:r>
      <w:r>
        <w:rPr>
          <w:sz w:val="24"/>
          <w:szCs w:val="24"/>
        </w:rPr>
        <w:t xml:space="preserve"> means the Art in Jack </w:t>
      </w:r>
      <w:proofErr w:type="spellStart"/>
      <w:r w:rsidR="005270C4">
        <w:rPr>
          <w:sz w:val="24"/>
          <w:szCs w:val="24"/>
        </w:rPr>
        <w:t>Durrance</w:t>
      </w:r>
      <w:proofErr w:type="spellEnd"/>
      <w:r w:rsidR="00E84318">
        <w:rPr>
          <w:sz w:val="24"/>
          <w:szCs w:val="24"/>
        </w:rPr>
        <w:t xml:space="preserve"> Boardroom</w:t>
      </w:r>
      <w:r>
        <w:rPr>
          <w:sz w:val="24"/>
          <w:szCs w:val="24"/>
        </w:rPr>
        <w:t xml:space="preserve"> Program created by this Resolution.</w:t>
      </w:r>
    </w:p>
    <w:p w14:paraId="78D52D5B" w14:textId="77777777" w:rsidR="0029069C" w:rsidRPr="0029069C" w:rsidRDefault="0029069C" w:rsidP="0029069C">
      <w:pPr>
        <w:pStyle w:val="ListParagraph"/>
        <w:ind w:left="1800"/>
        <w:rPr>
          <w:sz w:val="24"/>
          <w:szCs w:val="24"/>
        </w:rPr>
      </w:pPr>
    </w:p>
    <w:p w14:paraId="253A0661" w14:textId="008C2D38" w:rsidR="00A13537" w:rsidRDefault="00A13537" w:rsidP="00A13537">
      <w:pPr>
        <w:pStyle w:val="ListParagraph"/>
        <w:ind w:left="0" w:firstLine="720"/>
        <w:rPr>
          <w:rFonts w:eastAsia="Calibri"/>
          <w:bCs/>
          <w:sz w:val="24"/>
          <w:szCs w:val="24"/>
        </w:rPr>
      </w:pPr>
      <w:r w:rsidRPr="001C6D65">
        <w:rPr>
          <w:rStyle w:val="Heading2Char"/>
        </w:rPr>
        <w:t xml:space="preserve">Section 4. </w:t>
      </w:r>
      <w:r w:rsidR="00822451" w:rsidRPr="001C6D65">
        <w:rPr>
          <w:rStyle w:val="Heading2Char"/>
        </w:rPr>
        <w:t xml:space="preserve">Art Selection </w:t>
      </w:r>
      <w:r w:rsidR="00C457DE" w:rsidRPr="001C6D65">
        <w:rPr>
          <w:rStyle w:val="Heading2Char"/>
        </w:rPr>
        <w:t>Criteria</w:t>
      </w:r>
      <w:r w:rsidRPr="001C6D65">
        <w:rPr>
          <w:rStyle w:val="Heading2Char"/>
        </w:rPr>
        <w:t>.</w:t>
      </w:r>
      <w:r w:rsidRPr="00F36164">
        <w:rPr>
          <w:rFonts w:eastAsia="Calibri"/>
          <w:b/>
          <w:bCs/>
          <w:sz w:val="24"/>
          <w:szCs w:val="24"/>
        </w:rPr>
        <w:t xml:space="preserve"> </w:t>
      </w:r>
      <w:r w:rsidR="00FA7352">
        <w:rPr>
          <w:rFonts w:eastAsia="Calibri"/>
          <w:bCs/>
          <w:sz w:val="24"/>
          <w:szCs w:val="24"/>
        </w:rPr>
        <w:t>Each application shall be evaluated for approval or reject using the following criteria:</w:t>
      </w:r>
    </w:p>
    <w:p w14:paraId="3E1376B4" w14:textId="77777777" w:rsidR="00FA7352" w:rsidRPr="00E70372" w:rsidRDefault="00FA7352" w:rsidP="00A13537">
      <w:pPr>
        <w:pStyle w:val="ListParagraph"/>
        <w:ind w:left="0" w:firstLine="720"/>
        <w:rPr>
          <w:rFonts w:eastAsia="Calibri"/>
          <w:bCs/>
          <w:sz w:val="24"/>
          <w:szCs w:val="24"/>
        </w:rPr>
      </w:pPr>
    </w:p>
    <w:p w14:paraId="0BBDAB77" w14:textId="6E54A0BF" w:rsidR="00FC30D9" w:rsidRPr="00574FFB" w:rsidRDefault="00FC30D9" w:rsidP="00FA7352">
      <w:pPr>
        <w:pStyle w:val="ListParagraph"/>
        <w:numPr>
          <w:ilvl w:val="0"/>
          <w:numId w:val="6"/>
        </w:numPr>
        <w:rPr>
          <w:rFonts w:eastAsia="Calibri"/>
          <w:bCs/>
          <w:sz w:val="24"/>
          <w:szCs w:val="24"/>
        </w:rPr>
      </w:pPr>
      <w:r>
        <w:rPr>
          <w:sz w:val="24"/>
          <w:szCs w:val="24"/>
        </w:rPr>
        <w:t xml:space="preserve">The Art must be </w:t>
      </w:r>
      <w:r w:rsidR="00C14EAD">
        <w:rPr>
          <w:sz w:val="24"/>
          <w:szCs w:val="24"/>
        </w:rPr>
        <w:t xml:space="preserve">original artwork </w:t>
      </w:r>
      <w:r>
        <w:rPr>
          <w:sz w:val="24"/>
          <w:szCs w:val="24"/>
        </w:rPr>
        <w:t>created by a Local Artist.</w:t>
      </w:r>
    </w:p>
    <w:p w14:paraId="7A473191" w14:textId="71832D2A" w:rsidR="00574FFB" w:rsidRPr="00B775F2" w:rsidRDefault="00574FFB" w:rsidP="00FA7352">
      <w:pPr>
        <w:pStyle w:val="ListParagraph"/>
        <w:numPr>
          <w:ilvl w:val="0"/>
          <w:numId w:val="6"/>
        </w:numPr>
        <w:rPr>
          <w:rFonts w:eastAsia="Calibri"/>
          <w:bCs/>
          <w:sz w:val="24"/>
          <w:szCs w:val="24"/>
        </w:rPr>
      </w:pPr>
      <w:r>
        <w:rPr>
          <w:sz w:val="24"/>
          <w:szCs w:val="24"/>
        </w:rPr>
        <w:t>The Applicant must have all legal rights to display the Art.</w:t>
      </w:r>
    </w:p>
    <w:p w14:paraId="0667A011" w14:textId="4E28727A" w:rsidR="00FC30D9" w:rsidRPr="003B4AFE" w:rsidRDefault="00FC30D9" w:rsidP="00FA7352">
      <w:pPr>
        <w:pStyle w:val="ListParagraph"/>
        <w:numPr>
          <w:ilvl w:val="0"/>
          <w:numId w:val="6"/>
        </w:numPr>
        <w:rPr>
          <w:rFonts w:eastAsia="Calibri"/>
          <w:bCs/>
          <w:sz w:val="24"/>
          <w:szCs w:val="24"/>
        </w:rPr>
      </w:pPr>
      <w:r>
        <w:rPr>
          <w:sz w:val="24"/>
          <w:szCs w:val="24"/>
        </w:rPr>
        <w:t>The Art must be of professional quality.</w:t>
      </w:r>
    </w:p>
    <w:p w14:paraId="00BC7E87" w14:textId="5DD40F83" w:rsidR="003B4AFE" w:rsidRPr="002752FD" w:rsidRDefault="003B4AFE" w:rsidP="00FA7352">
      <w:pPr>
        <w:pStyle w:val="ListParagraph"/>
        <w:numPr>
          <w:ilvl w:val="0"/>
          <w:numId w:val="6"/>
        </w:numPr>
        <w:rPr>
          <w:rFonts w:eastAsia="Calibri"/>
          <w:bCs/>
          <w:sz w:val="24"/>
          <w:szCs w:val="24"/>
        </w:rPr>
      </w:pPr>
      <w:r>
        <w:rPr>
          <w:rFonts w:eastAsia="Calibri"/>
          <w:bCs/>
          <w:sz w:val="24"/>
          <w:szCs w:val="24"/>
        </w:rPr>
        <w:t xml:space="preserve">The Art shall </w:t>
      </w:r>
      <w:r w:rsidRPr="002752FD">
        <w:rPr>
          <w:rFonts w:eastAsia="Calibri"/>
          <w:bCs/>
          <w:sz w:val="24"/>
          <w:szCs w:val="24"/>
        </w:rPr>
        <w:t>not depict or express any views that, in the County’s sole discretion, are inconsistent with the County’s views.</w:t>
      </w:r>
      <w:r w:rsidR="002752FD" w:rsidRPr="002752FD">
        <w:rPr>
          <w:rFonts w:eastAsia="Calibri"/>
          <w:bCs/>
          <w:sz w:val="24"/>
          <w:szCs w:val="24"/>
        </w:rPr>
        <w:t xml:space="preserve"> </w:t>
      </w:r>
    </w:p>
    <w:p w14:paraId="1123DF61" w14:textId="13B3A429" w:rsidR="002752FD" w:rsidRPr="002752FD" w:rsidRDefault="002752FD" w:rsidP="00F22380">
      <w:pPr>
        <w:pStyle w:val="ListParagraph"/>
        <w:numPr>
          <w:ilvl w:val="0"/>
          <w:numId w:val="6"/>
        </w:numPr>
        <w:rPr>
          <w:rFonts w:eastAsia="Calibri"/>
          <w:bCs/>
          <w:sz w:val="24"/>
          <w:szCs w:val="24"/>
        </w:rPr>
      </w:pPr>
      <w:r w:rsidRPr="002752FD">
        <w:rPr>
          <w:sz w:val="24"/>
          <w:szCs w:val="24"/>
        </w:rPr>
        <w:t xml:space="preserve">The </w:t>
      </w:r>
      <w:r>
        <w:rPr>
          <w:sz w:val="24"/>
          <w:szCs w:val="24"/>
        </w:rPr>
        <w:t>A</w:t>
      </w:r>
      <w:r w:rsidRPr="002752FD">
        <w:rPr>
          <w:sz w:val="24"/>
          <w:szCs w:val="24"/>
        </w:rPr>
        <w:t xml:space="preserve">rt presents the image </w:t>
      </w:r>
      <w:r>
        <w:rPr>
          <w:sz w:val="24"/>
          <w:szCs w:val="24"/>
        </w:rPr>
        <w:t>and view that the</w:t>
      </w:r>
      <w:r w:rsidRPr="002752FD">
        <w:rPr>
          <w:sz w:val="24"/>
          <w:szCs w:val="24"/>
        </w:rPr>
        <w:t xml:space="preserve"> County wishes to project to all that attend </w:t>
      </w:r>
      <w:r>
        <w:rPr>
          <w:sz w:val="24"/>
          <w:szCs w:val="24"/>
        </w:rPr>
        <w:t xml:space="preserve">its </w:t>
      </w:r>
      <w:r w:rsidRPr="002752FD">
        <w:rPr>
          <w:sz w:val="24"/>
          <w:szCs w:val="24"/>
        </w:rPr>
        <w:t>Board meeting</w:t>
      </w:r>
      <w:r>
        <w:rPr>
          <w:sz w:val="24"/>
          <w:szCs w:val="24"/>
        </w:rPr>
        <w:t>s</w:t>
      </w:r>
      <w:r w:rsidRPr="002752FD">
        <w:rPr>
          <w:sz w:val="24"/>
          <w:szCs w:val="24"/>
        </w:rPr>
        <w:t xml:space="preserve"> or watch them on TV. </w:t>
      </w:r>
    </w:p>
    <w:p w14:paraId="283D439D" w14:textId="5FA14785" w:rsidR="002752FD" w:rsidRPr="002752FD" w:rsidRDefault="002752FD" w:rsidP="00F22380">
      <w:pPr>
        <w:pStyle w:val="ListParagraph"/>
        <w:numPr>
          <w:ilvl w:val="0"/>
          <w:numId w:val="6"/>
        </w:numPr>
        <w:rPr>
          <w:rFonts w:eastAsia="Calibri"/>
          <w:bCs/>
          <w:sz w:val="24"/>
          <w:szCs w:val="24"/>
        </w:rPr>
      </w:pPr>
      <w:r>
        <w:rPr>
          <w:sz w:val="24"/>
          <w:szCs w:val="24"/>
        </w:rPr>
        <w:t>The Art is aesthetically pleasing.</w:t>
      </w:r>
    </w:p>
    <w:p w14:paraId="60C3B025" w14:textId="00F2F6C6" w:rsidR="002752FD" w:rsidRPr="002752FD" w:rsidRDefault="002752FD" w:rsidP="00F22380">
      <w:pPr>
        <w:pStyle w:val="ListParagraph"/>
        <w:numPr>
          <w:ilvl w:val="0"/>
          <w:numId w:val="6"/>
        </w:numPr>
        <w:rPr>
          <w:rFonts w:eastAsia="Calibri"/>
          <w:bCs/>
          <w:sz w:val="24"/>
          <w:szCs w:val="24"/>
        </w:rPr>
      </w:pPr>
      <w:r>
        <w:rPr>
          <w:sz w:val="24"/>
          <w:szCs w:val="24"/>
        </w:rPr>
        <w:t xml:space="preserve">The Art is </w:t>
      </w:r>
      <w:r w:rsidRPr="002752FD">
        <w:rPr>
          <w:sz w:val="24"/>
          <w:szCs w:val="24"/>
        </w:rPr>
        <w:t xml:space="preserve">compatible with </w:t>
      </w:r>
      <w:r>
        <w:rPr>
          <w:sz w:val="24"/>
          <w:szCs w:val="24"/>
        </w:rPr>
        <w:t>the Board room setting.</w:t>
      </w:r>
    </w:p>
    <w:p w14:paraId="5074699E" w14:textId="77777777" w:rsidR="00FA7352" w:rsidRPr="00E70372" w:rsidRDefault="00027155" w:rsidP="00FA7352">
      <w:pPr>
        <w:pStyle w:val="ListParagraph"/>
        <w:numPr>
          <w:ilvl w:val="0"/>
          <w:numId w:val="6"/>
        </w:numPr>
        <w:rPr>
          <w:rFonts w:eastAsia="Calibri"/>
          <w:bCs/>
          <w:sz w:val="24"/>
          <w:szCs w:val="24"/>
        </w:rPr>
      </w:pPr>
      <w:r>
        <w:rPr>
          <w:sz w:val="24"/>
          <w:szCs w:val="24"/>
        </w:rPr>
        <w:t>The d</w:t>
      </w:r>
      <w:r w:rsidR="00E70372" w:rsidRPr="00E70372">
        <w:rPr>
          <w:sz w:val="24"/>
          <w:szCs w:val="24"/>
        </w:rPr>
        <w:t>imensions</w:t>
      </w:r>
      <w:r w:rsidR="00E70372">
        <w:rPr>
          <w:sz w:val="24"/>
          <w:szCs w:val="24"/>
        </w:rPr>
        <w:t xml:space="preserve"> of the Art shall </w:t>
      </w:r>
      <w:r w:rsidR="00E70372" w:rsidRPr="00E70372">
        <w:rPr>
          <w:sz w:val="24"/>
          <w:szCs w:val="24"/>
        </w:rPr>
        <w:t>not to exceed 5’ wide x 4’ high x 3” deep</w:t>
      </w:r>
      <w:r w:rsidR="00E70372">
        <w:rPr>
          <w:sz w:val="24"/>
          <w:szCs w:val="24"/>
        </w:rPr>
        <w:t>.</w:t>
      </w:r>
    </w:p>
    <w:p w14:paraId="1D04AA24" w14:textId="77777777" w:rsidR="00E70372" w:rsidRPr="009247AF" w:rsidRDefault="00E70372" w:rsidP="00FA7352">
      <w:pPr>
        <w:pStyle w:val="ListParagraph"/>
        <w:numPr>
          <w:ilvl w:val="0"/>
          <w:numId w:val="6"/>
        </w:numPr>
        <w:rPr>
          <w:rFonts w:eastAsia="Calibri"/>
          <w:bCs/>
          <w:sz w:val="24"/>
          <w:szCs w:val="24"/>
        </w:rPr>
      </w:pPr>
      <w:r>
        <w:rPr>
          <w:sz w:val="24"/>
          <w:szCs w:val="24"/>
        </w:rPr>
        <w:t>Weight of the Art shall not exceed 3 lbs.</w:t>
      </w:r>
    </w:p>
    <w:p w14:paraId="56FFF574" w14:textId="0432B513" w:rsidR="00B775F2" w:rsidRPr="009247AF" w:rsidRDefault="004F5F76" w:rsidP="00FA7352">
      <w:pPr>
        <w:pStyle w:val="ListParagraph"/>
        <w:numPr>
          <w:ilvl w:val="0"/>
          <w:numId w:val="6"/>
        </w:numPr>
        <w:rPr>
          <w:rFonts w:eastAsia="Calibri"/>
          <w:bCs/>
          <w:sz w:val="24"/>
          <w:szCs w:val="24"/>
        </w:rPr>
      </w:pPr>
      <w:r>
        <w:rPr>
          <w:sz w:val="24"/>
          <w:szCs w:val="24"/>
        </w:rPr>
        <w:t>The Art must</w:t>
      </w:r>
      <w:r w:rsidR="00B775F2">
        <w:rPr>
          <w:sz w:val="24"/>
          <w:szCs w:val="24"/>
        </w:rPr>
        <w:t xml:space="preserve"> be suitably framed and equipped with all necessary and appropriate hardware for hanging the Art that is consistent with the existing hardware and fixture in the Jack </w:t>
      </w:r>
      <w:proofErr w:type="spellStart"/>
      <w:r w:rsidR="005270C4">
        <w:rPr>
          <w:sz w:val="24"/>
          <w:szCs w:val="24"/>
        </w:rPr>
        <w:t>Durrance</w:t>
      </w:r>
      <w:proofErr w:type="spellEnd"/>
      <w:r w:rsidR="00B775F2">
        <w:rPr>
          <w:sz w:val="24"/>
          <w:szCs w:val="24"/>
        </w:rPr>
        <w:t xml:space="preserve"> Boardroom.</w:t>
      </w:r>
    </w:p>
    <w:p w14:paraId="34783CD5" w14:textId="06519592" w:rsidR="009247AF" w:rsidRPr="00136E8D" w:rsidRDefault="009247AF" w:rsidP="00FA7352">
      <w:pPr>
        <w:pStyle w:val="ListParagraph"/>
        <w:numPr>
          <w:ilvl w:val="0"/>
          <w:numId w:val="6"/>
        </w:numPr>
        <w:rPr>
          <w:rFonts w:eastAsia="Calibri"/>
          <w:bCs/>
          <w:sz w:val="24"/>
          <w:szCs w:val="24"/>
        </w:rPr>
      </w:pPr>
      <w:r>
        <w:rPr>
          <w:sz w:val="24"/>
          <w:szCs w:val="24"/>
        </w:rPr>
        <w:t xml:space="preserve">The Art must be sufficiently sturdy so that it will not create or pose a risk of breaking or falling due to the effects of gravity or incidental contact by visitors to the Jack </w:t>
      </w:r>
      <w:proofErr w:type="spellStart"/>
      <w:r w:rsidR="005270C4">
        <w:rPr>
          <w:sz w:val="24"/>
          <w:szCs w:val="24"/>
        </w:rPr>
        <w:t>Durrance</w:t>
      </w:r>
      <w:proofErr w:type="spellEnd"/>
      <w:r>
        <w:rPr>
          <w:sz w:val="24"/>
          <w:szCs w:val="24"/>
        </w:rPr>
        <w:t xml:space="preserve"> Boardroom.</w:t>
      </w:r>
    </w:p>
    <w:p w14:paraId="58A2F098" w14:textId="6BE15FA3" w:rsidR="00136E8D" w:rsidRPr="00B775F2" w:rsidRDefault="00136E8D" w:rsidP="00FA7352">
      <w:pPr>
        <w:pStyle w:val="ListParagraph"/>
        <w:numPr>
          <w:ilvl w:val="0"/>
          <w:numId w:val="6"/>
        </w:numPr>
        <w:rPr>
          <w:rFonts w:eastAsia="Calibri"/>
          <w:bCs/>
          <w:sz w:val="24"/>
          <w:szCs w:val="24"/>
        </w:rPr>
      </w:pPr>
      <w:r>
        <w:rPr>
          <w:sz w:val="24"/>
          <w:szCs w:val="24"/>
        </w:rPr>
        <w:t>The Art shall not require any maintenance or care during the Loan Period.</w:t>
      </w:r>
    </w:p>
    <w:p w14:paraId="03C27B1E" w14:textId="77777777" w:rsidR="00FC30D9" w:rsidRDefault="00FC30D9" w:rsidP="00FA7352">
      <w:pPr>
        <w:pStyle w:val="ListParagraph"/>
        <w:numPr>
          <w:ilvl w:val="0"/>
          <w:numId w:val="6"/>
        </w:numPr>
        <w:rPr>
          <w:rFonts w:eastAsia="Calibri"/>
          <w:bCs/>
          <w:sz w:val="24"/>
          <w:szCs w:val="24"/>
        </w:rPr>
      </w:pPr>
      <w:r>
        <w:rPr>
          <w:rFonts w:eastAsia="Calibri"/>
          <w:bCs/>
          <w:sz w:val="24"/>
          <w:szCs w:val="24"/>
        </w:rPr>
        <w:t xml:space="preserve">The Art </w:t>
      </w:r>
      <w:r w:rsidR="004F5F76">
        <w:rPr>
          <w:rFonts w:eastAsia="Calibri"/>
          <w:bCs/>
          <w:sz w:val="24"/>
          <w:szCs w:val="24"/>
        </w:rPr>
        <w:t xml:space="preserve">shall </w:t>
      </w:r>
      <w:r>
        <w:rPr>
          <w:rFonts w:eastAsia="Calibri"/>
          <w:bCs/>
          <w:sz w:val="24"/>
          <w:szCs w:val="24"/>
        </w:rPr>
        <w:t>not contain any liquids.</w:t>
      </w:r>
    </w:p>
    <w:p w14:paraId="56F9E92A" w14:textId="3F0F5799" w:rsidR="004F5F76" w:rsidRDefault="004F5F76" w:rsidP="00FA7352">
      <w:pPr>
        <w:pStyle w:val="ListParagraph"/>
        <w:numPr>
          <w:ilvl w:val="0"/>
          <w:numId w:val="6"/>
        </w:numPr>
        <w:rPr>
          <w:rFonts w:eastAsia="Calibri"/>
          <w:bCs/>
          <w:sz w:val="24"/>
          <w:szCs w:val="24"/>
        </w:rPr>
      </w:pPr>
      <w:r>
        <w:rPr>
          <w:rFonts w:eastAsia="Calibri"/>
          <w:bCs/>
          <w:sz w:val="24"/>
          <w:szCs w:val="24"/>
        </w:rPr>
        <w:lastRenderedPageBreak/>
        <w:t xml:space="preserve">The Art shall not be created, in whole or in part, by any material that will decay or otherwise decompose during the period of time that the Art will be on display in the Jack </w:t>
      </w:r>
      <w:proofErr w:type="spellStart"/>
      <w:r w:rsidR="005270C4">
        <w:rPr>
          <w:rFonts w:eastAsia="Calibri"/>
          <w:bCs/>
          <w:sz w:val="24"/>
          <w:szCs w:val="24"/>
        </w:rPr>
        <w:t>Durrance</w:t>
      </w:r>
      <w:proofErr w:type="spellEnd"/>
      <w:r>
        <w:rPr>
          <w:rFonts w:eastAsia="Calibri"/>
          <w:bCs/>
          <w:sz w:val="24"/>
          <w:szCs w:val="24"/>
        </w:rPr>
        <w:t xml:space="preserve"> Boardroom.</w:t>
      </w:r>
    </w:p>
    <w:p w14:paraId="4C72E419" w14:textId="77777777" w:rsidR="00E70372" w:rsidRDefault="00FC30D9" w:rsidP="00FA7352">
      <w:pPr>
        <w:pStyle w:val="ListParagraph"/>
        <w:numPr>
          <w:ilvl w:val="0"/>
          <w:numId w:val="6"/>
        </w:numPr>
        <w:rPr>
          <w:rFonts w:eastAsia="Calibri"/>
          <w:bCs/>
          <w:sz w:val="24"/>
          <w:szCs w:val="24"/>
        </w:rPr>
      </w:pPr>
      <w:r>
        <w:rPr>
          <w:rFonts w:eastAsia="Calibri"/>
          <w:bCs/>
          <w:sz w:val="24"/>
          <w:szCs w:val="24"/>
        </w:rPr>
        <w:t xml:space="preserve">The Art shall not </w:t>
      </w:r>
      <w:r w:rsidR="001062C6">
        <w:rPr>
          <w:rFonts w:eastAsia="Calibri"/>
          <w:bCs/>
          <w:sz w:val="24"/>
          <w:szCs w:val="24"/>
        </w:rPr>
        <w:t>emit</w:t>
      </w:r>
      <w:r>
        <w:rPr>
          <w:rFonts w:eastAsia="Calibri"/>
          <w:bCs/>
          <w:sz w:val="24"/>
          <w:szCs w:val="24"/>
        </w:rPr>
        <w:t xml:space="preserve"> any </w:t>
      </w:r>
      <w:r w:rsidR="002E091A">
        <w:rPr>
          <w:rFonts w:eastAsia="Calibri"/>
          <w:bCs/>
          <w:sz w:val="24"/>
          <w:szCs w:val="24"/>
        </w:rPr>
        <w:t xml:space="preserve">air, cold, heat, </w:t>
      </w:r>
      <w:r>
        <w:rPr>
          <w:rFonts w:eastAsia="Calibri"/>
          <w:bCs/>
          <w:sz w:val="24"/>
          <w:szCs w:val="24"/>
        </w:rPr>
        <w:t>lights</w:t>
      </w:r>
      <w:r w:rsidR="003906D4">
        <w:rPr>
          <w:rFonts w:eastAsia="Calibri"/>
          <w:bCs/>
          <w:sz w:val="24"/>
          <w:szCs w:val="24"/>
        </w:rPr>
        <w:t xml:space="preserve">, </w:t>
      </w:r>
      <w:r w:rsidR="002E091A">
        <w:rPr>
          <w:rFonts w:eastAsia="Calibri"/>
          <w:bCs/>
          <w:sz w:val="24"/>
          <w:szCs w:val="24"/>
        </w:rPr>
        <w:t xml:space="preserve">odors, </w:t>
      </w:r>
      <w:r w:rsidR="003906D4">
        <w:rPr>
          <w:rFonts w:eastAsia="Calibri"/>
          <w:bCs/>
          <w:sz w:val="24"/>
          <w:szCs w:val="24"/>
        </w:rPr>
        <w:t>sounds</w:t>
      </w:r>
      <w:r w:rsidR="002E091A">
        <w:rPr>
          <w:rFonts w:eastAsia="Calibri"/>
          <w:bCs/>
          <w:sz w:val="24"/>
          <w:szCs w:val="24"/>
        </w:rPr>
        <w:t xml:space="preserve"> or</w:t>
      </w:r>
      <w:r w:rsidR="003906D4">
        <w:rPr>
          <w:rFonts w:eastAsia="Calibri"/>
          <w:bCs/>
          <w:sz w:val="24"/>
          <w:szCs w:val="24"/>
        </w:rPr>
        <w:t xml:space="preserve"> vibrations</w:t>
      </w:r>
      <w:r>
        <w:rPr>
          <w:rFonts w:eastAsia="Calibri"/>
          <w:bCs/>
          <w:sz w:val="24"/>
          <w:szCs w:val="24"/>
        </w:rPr>
        <w:t>.</w:t>
      </w:r>
    </w:p>
    <w:p w14:paraId="6EA565E0" w14:textId="77777777" w:rsidR="003F7399" w:rsidRDefault="003F7399" w:rsidP="00FA7352">
      <w:pPr>
        <w:pStyle w:val="ListParagraph"/>
        <w:numPr>
          <w:ilvl w:val="0"/>
          <w:numId w:val="6"/>
        </w:numPr>
        <w:rPr>
          <w:rFonts w:eastAsia="Calibri"/>
          <w:bCs/>
          <w:sz w:val="24"/>
          <w:szCs w:val="24"/>
        </w:rPr>
      </w:pPr>
      <w:r>
        <w:rPr>
          <w:rFonts w:eastAsia="Calibri"/>
          <w:bCs/>
          <w:sz w:val="24"/>
          <w:szCs w:val="24"/>
        </w:rPr>
        <w:t>The Art shall not require electricity or batteries.</w:t>
      </w:r>
    </w:p>
    <w:p w14:paraId="5A423790" w14:textId="77777777" w:rsidR="003F7399" w:rsidRDefault="003F7399" w:rsidP="00FA7352">
      <w:pPr>
        <w:pStyle w:val="ListParagraph"/>
        <w:numPr>
          <w:ilvl w:val="0"/>
          <w:numId w:val="6"/>
        </w:numPr>
        <w:rPr>
          <w:rFonts w:eastAsia="Calibri"/>
          <w:bCs/>
          <w:sz w:val="24"/>
          <w:szCs w:val="24"/>
        </w:rPr>
      </w:pPr>
      <w:r>
        <w:rPr>
          <w:rFonts w:eastAsia="Calibri"/>
          <w:bCs/>
          <w:sz w:val="24"/>
          <w:szCs w:val="24"/>
        </w:rPr>
        <w:t xml:space="preserve">The Art shall not </w:t>
      </w:r>
      <w:r w:rsidR="000570B3">
        <w:rPr>
          <w:rFonts w:eastAsia="Calibri"/>
          <w:bCs/>
          <w:sz w:val="24"/>
          <w:szCs w:val="24"/>
        </w:rPr>
        <w:t>have</w:t>
      </w:r>
      <w:r>
        <w:rPr>
          <w:rFonts w:eastAsia="Calibri"/>
          <w:bCs/>
          <w:sz w:val="24"/>
          <w:szCs w:val="24"/>
        </w:rPr>
        <w:t xml:space="preserve"> any moving parts.</w:t>
      </w:r>
    </w:p>
    <w:p w14:paraId="395A6C73" w14:textId="77777777" w:rsidR="00FC30D9" w:rsidRDefault="00FC30D9" w:rsidP="00FA7352">
      <w:pPr>
        <w:pStyle w:val="ListParagraph"/>
        <w:numPr>
          <w:ilvl w:val="0"/>
          <w:numId w:val="6"/>
        </w:numPr>
        <w:rPr>
          <w:rFonts w:eastAsia="Calibri"/>
          <w:bCs/>
          <w:sz w:val="24"/>
          <w:szCs w:val="24"/>
        </w:rPr>
      </w:pPr>
      <w:r>
        <w:rPr>
          <w:rFonts w:eastAsia="Calibri"/>
          <w:bCs/>
          <w:sz w:val="24"/>
          <w:szCs w:val="24"/>
        </w:rPr>
        <w:t>The Art shall not advocate for the election or defeat of a candidate for public office.</w:t>
      </w:r>
    </w:p>
    <w:p w14:paraId="5CFF4926" w14:textId="77777777" w:rsidR="00FC30D9" w:rsidRDefault="00FC30D9" w:rsidP="00FA7352">
      <w:pPr>
        <w:pStyle w:val="ListParagraph"/>
        <w:numPr>
          <w:ilvl w:val="0"/>
          <w:numId w:val="6"/>
        </w:numPr>
        <w:rPr>
          <w:rFonts w:eastAsia="Calibri"/>
          <w:bCs/>
          <w:sz w:val="24"/>
          <w:szCs w:val="24"/>
        </w:rPr>
      </w:pPr>
      <w:r>
        <w:rPr>
          <w:rFonts w:eastAsia="Calibri"/>
          <w:bCs/>
          <w:sz w:val="24"/>
          <w:szCs w:val="24"/>
        </w:rPr>
        <w:t xml:space="preserve">The Art shall not advocate for the approval or defeat of any </w:t>
      </w:r>
      <w:r w:rsidR="003E67BE">
        <w:rPr>
          <w:rFonts w:eastAsia="Calibri"/>
          <w:bCs/>
          <w:sz w:val="24"/>
          <w:szCs w:val="24"/>
        </w:rPr>
        <w:t>proposed or current Federal, state or local statute, ordinance, rule, regulation, or policy.</w:t>
      </w:r>
    </w:p>
    <w:p w14:paraId="48A61AAF" w14:textId="0FA218B7" w:rsidR="000570B3" w:rsidRDefault="000570B3" w:rsidP="00FA7352">
      <w:pPr>
        <w:pStyle w:val="ListParagraph"/>
        <w:numPr>
          <w:ilvl w:val="0"/>
          <w:numId w:val="6"/>
        </w:numPr>
        <w:rPr>
          <w:rFonts w:eastAsia="Calibri"/>
          <w:bCs/>
          <w:sz w:val="24"/>
          <w:szCs w:val="24"/>
        </w:rPr>
      </w:pPr>
      <w:r>
        <w:rPr>
          <w:rFonts w:eastAsia="Calibri"/>
          <w:bCs/>
          <w:sz w:val="24"/>
          <w:szCs w:val="24"/>
        </w:rPr>
        <w:t xml:space="preserve">The Art shall not </w:t>
      </w:r>
      <w:r w:rsidR="009A0C70">
        <w:rPr>
          <w:rFonts w:eastAsia="Calibri"/>
          <w:bCs/>
          <w:sz w:val="24"/>
          <w:szCs w:val="24"/>
        </w:rPr>
        <w:t xml:space="preserve">advance or inhibit </w:t>
      </w:r>
      <w:r>
        <w:rPr>
          <w:rFonts w:eastAsia="Calibri"/>
          <w:bCs/>
          <w:sz w:val="24"/>
          <w:szCs w:val="24"/>
        </w:rPr>
        <w:t xml:space="preserve">any </w:t>
      </w:r>
      <w:r w:rsidR="00881F6A">
        <w:rPr>
          <w:rFonts w:eastAsia="Calibri"/>
          <w:bCs/>
          <w:sz w:val="24"/>
          <w:szCs w:val="24"/>
        </w:rPr>
        <w:t>religion</w:t>
      </w:r>
      <w:r>
        <w:rPr>
          <w:rFonts w:eastAsia="Calibri"/>
          <w:bCs/>
          <w:sz w:val="24"/>
          <w:szCs w:val="24"/>
        </w:rPr>
        <w:t>.</w:t>
      </w:r>
    </w:p>
    <w:p w14:paraId="275A8A49" w14:textId="77777777" w:rsidR="002C4002" w:rsidRDefault="003E67BE" w:rsidP="00FA7352">
      <w:pPr>
        <w:pStyle w:val="ListParagraph"/>
        <w:numPr>
          <w:ilvl w:val="0"/>
          <w:numId w:val="6"/>
        </w:numPr>
        <w:rPr>
          <w:rFonts w:eastAsia="Calibri"/>
          <w:bCs/>
          <w:sz w:val="24"/>
          <w:szCs w:val="24"/>
        </w:rPr>
      </w:pPr>
      <w:r>
        <w:rPr>
          <w:rFonts w:eastAsia="Calibri"/>
          <w:bCs/>
          <w:sz w:val="24"/>
          <w:szCs w:val="24"/>
        </w:rPr>
        <w:t>The Art</w:t>
      </w:r>
      <w:r w:rsidR="002C4002">
        <w:rPr>
          <w:rFonts w:eastAsia="Calibri"/>
          <w:bCs/>
          <w:sz w:val="24"/>
          <w:szCs w:val="24"/>
        </w:rPr>
        <w:t xml:space="preserve"> shall not depict the male or female genitalia or </w:t>
      </w:r>
      <w:r w:rsidR="00881F6A">
        <w:rPr>
          <w:rFonts w:eastAsia="Calibri"/>
          <w:bCs/>
          <w:sz w:val="24"/>
          <w:szCs w:val="24"/>
        </w:rPr>
        <w:t xml:space="preserve">any </w:t>
      </w:r>
      <w:r w:rsidR="002C4002">
        <w:rPr>
          <w:rFonts w:eastAsia="Calibri"/>
          <w:bCs/>
          <w:sz w:val="24"/>
          <w:szCs w:val="24"/>
        </w:rPr>
        <w:t>pornographic content.</w:t>
      </w:r>
    </w:p>
    <w:p w14:paraId="5777DCC6" w14:textId="1027795A" w:rsidR="003E67BE" w:rsidRDefault="002C4002" w:rsidP="00FA7352">
      <w:pPr>
        <w:pStyle w:val="ListParagraph"/>
        <w:numPr>
          <w:ilvl w:val="0"/>
          <w:numId w:val="6"/>
        </w:numPr>
        <w:rPr>
          <w:rFonts w:eastAsia="Calibri"/>
          <w:bCs/>
          <w:sz w:val="24"/>
          <w:szCs w:val="24"/>
        </w:rPr>
      </w:pPr>
      <w:r>
        <w:rPr>
          <w:rFonts w:eastAsia="Calibri"/>
          <w:bCs/>
          <w:sz w:val="24"/>
          <w:szCs w:val="24"/>
        </w:rPr>
        <w:t xml:space="preserve">The Art shall not depict any urine, feces, or other bodily </w:t>
      </w:r>
      <w:r w:rsidR="00030221">
        <w:rPr>
          <w:rFonts w:eastAsia="Calibri"/>
          <w:bCs/>
          <w:sz w:val="24"/>
          <w:szCs w:val="24"/>
        </w:rPr>
        <w:t xml:space="preserve">excretions or </w:t>
      </w:r>
      <w:r>
        <w:rPr>
          <w:rFonts w:eastAsia="Calibri"/>
          <w:bCs/>
          <w:sz w:val="24"/>
          <w:szCs w:val="24"/>
        </w:rPr>
        <w:t>fluids.</w:t>
      </w:r>
    </w:p>
    <w:p w14:paraId="5567314F" w14:textId="57241B38" w:rsidR="005D7BAB" w:rsidRDefault="005D7BAB" w:rsidP="00FA7352">
      <w:pPr>
        <w:pStyle w:val="ListParagraph"/>
        <w:numPr>
          <w:ilvl w:val="0"/>
          <w:numId w:val="6"/>
        </w:numPr>
        <w:rPr>
          <w:rFonts w:eastAsia="Calibri"/>
          <w:bCs/>
          <w:sz w:val="24"/>
          <w:szCs w:val="24"/>
        </w:rPr>
      </w:pPr>
      <w:r>
        <w:rPr>
          <w:rFonts w:eastAsia="Calibri"/>
          <w:bCs/>
          <w:sz w:val="24"/>
          <w:szCs w:val="24"/>
        </w:rPr>
        <w:t>The Art shall not depict any writing or words that, in the discretion of the County, are vulgar.</w:t>
      </w:r>
    </w:p>
    <w:p w14:paraId="1F351FB1" w14:textId="24E1979A" w:rsidR="003B4AFE" w:rsidRDefault="003B4AFE" w:rsidP="00FA7352">
      <w:pPr>
        <w:pStyle w:val="ListParagraph"/>
        <w:numPr>
          <w:ilvl w:val="0"/>
          <w:numId w:val="6"/>
        </w:numPr>
        <w:rPr>
          <w:rFonts w:eastAsia="Calibri"/>
          <w:bCs/>
          <w:sz w:val="24"/>
          <w:szCs w:val="24"/>
        </w:rPr>
      </w:pPr>
      <w:r>
        <w:rPr>
          <w:rFonts w:eastAsia="Calibri"/>
          <w:bCs/>
          <w:sz w:val="24"/>
          <w:szCs w:val="24"/>
        </w:rPr>
        <w:t>The Local Artist must execute and agree to be bound all of the terms and conditions set forth in the Art Loan and Display Agreement and this Resolution.</w:t>
      </w:r>
    </w:p>
    <w:p w14:paraId="1866F9A4" w14:textId="77777777" w:rsidR="00F36164" w:rsidRDefault="00F36164" w:rsidP="00F36164">
      <w:pPr>
        <w:ind w:firstLine="720"/>
        <w:rPr>
          <w:rFonts w:eastAsia="Calibri"/>
          <w:bCs/>
          <w:sz w:val="24"/>
          <w:szCs w:val="24"/>
        </w:rPr>
      </w:pPr>
      <w:r w:rsidRPr="001C6D65">
        <w:rPr>
          <w:rStyle w:val="Heading2Char"/>
        </w:rPr>
        <w:t>Section 5. Art Selection Procedure.</w:t>
      </w:r>
      <w:r w:rsidRPr="00F36164">
        <w:rPr>
          <w:rFonts w:eastAsia="Calibri"/>
          <w:b/>
          <w:bCs/>
          <w:sz w:val="24"/>
          <w:szCs w:val="24"/>
        </w:rPr>
        <w:t xml:space="preserve"> </w:t>
      </w:r>
      <w:r w:rsidR="00FA7352">
        <w:rPr>
          <w:rFonts w:eastAsia="Calibri"/>
          <w:bCs/>
          <w:sz w:val="24"/>
          <w:szCs w:val="24"/>
        </w:rPr>
        <w:t>Applications shall include the following information:</w:t>
      </w:r>
    </w:p>
    <w:p w14:paraId="4183BD1A" w14:textId="77777777" w:rsidR="00A44385" w:rsidRDefault="004741E9" w:rsidP="00E46BBC">
      <w:pPr>
        <w:pStyle w:val="ListParagraph"/>
        <w:numPr>
          <w:ilvl w:val="0"/>
          <w:numId w:val="8"/>
        </w:numPr>
        <w:rPr>
          <w:rFonts w:eastAsia="Calibri"/>
          <w:bCs/>
          <w:sz w:val="24"/>
          <w:szCs w:val="24"/>
        </w:rPr>
      </w:pPr>
      <w:r>
        <w:rPr>
          <w:rFonts w:eastAsia="Calibri"/>
          <w:bCs/>
          <w:sz w:val="24"/>
          <w:szCs w:val="24"/>
        </w:rPr>
        <w:t>App</w:t>
      </w:r>
      <w:r w:rsidR="0060330C">
        <w:rPr>
          <w:rFonts w:eastAsia="Calibri"/>
          <w:bCs/>
          <w:sz w:val="24"/>
          <w:szCs w:val="24"/>
        </w:rPr>
        <w:t xml:space="preserve">lications </w:t>
      </w:r>
      <w:r w:rsidR="00A44385">
        <w:rPr>
          <w:rFonts w:eastAsia="Calibri"/>
          <w:bCs/>
          <w:sz w:val="24"/>
          <w:szCs w:val="24"/>
        </w:rPr>
        <w:t>shall be submitted to:</w:t>
      </w:r>
    </w:p>
    <w:p w14:paraId="24655456" w14:textId="77777777" w:rsidR="00A44385" w:rsidRDefault="00A44385" w:rsidP="00A44385">
      <w:pPr>
        <w:pStyle w:val="ListParagraph"/>
        <w:ind w:left="1080"/>
        <w:rPr>
          <w:rFonts w:eastAsia="Calibri"/>
          <w:bCs/>
          <w:sz w:val="24"/>
          <w:szCs w:val="24"/>
        </w:rPr>
      </w:pPr>
      <w:r>
        <w:rPr>
          <w:rFonts w:eastAsia="Calibri"/>
          <w:bCs/>
          <w:sz w:val="24"/>
          <w:szCs w:val="24"/>
        </w:rPr>
        <w:t xml:space="preserve"> </w:t>
      </w:r>
      <w:r>
        <w:rPr>
          <w:rFonts w:eastAsia="Calibri"/>
          <w:bCs/>
          <w:sz w:val="24"/>
          <w:szCs w:val="24"/>
        </w:rPr>
        <w:tab/>
        <w:t>Alachua County</w:t>
      </w:r>
    </w:p>
    <w:p w14:paraId="5E613AC9" w14:textId="77777777" w:rsidR="00A44385" w:rsidRDefault="00A44385" w:rsidP="00A44385">
      <w:pPr>
        <w:pStyle w:val="ListParagraph"/>
        <w:ind w:left="1080" w:firstLine="360"/>
        <w:rPr>
          <w:rFonts w:eastAsia="Calibri"/>
          <w:bCs/>
          <w:sz w:val="24"/>
          <w:szCs w:val="24"/>
        </w:rPr>
      </w:pPr>
      <w:r>
        <w:rPr>
          <w:rFonts w:eastAsia="Calibri"/>
          <w:bCs/>
          <w:sz w:val="24"/>
          <w:szCs w:val="24"/>
        </w:rPr>
        <w:t>12 SE 1</w:t>
      </w:r>
      <w:r w:rsidRPr="00A44385">
        <w:rPr>
          <w:rFonts w:eastAsia="Calibri"/>
          <w:bCs/>
          <w:sz w:val="24"/>
          <w:szCs w:val="24"/>
          <w:vertAlign w:val="superscript"/>
        </w:rPr>
        <w:t>st</w:t>
      </w:r>
      <w:r>
        <w:rPr>
          <w:rFonts w:eastAsia="Calibri"/>
          <w:bCs/>
          <w:sz w:val="24"/>
          <w:szCs w:val="24"/>
        </w:rPr>
        <w:t xml:space="preserve"> Street</w:t>
      </w:r>
    </w:p>
    <w:p w14:paraId="53191F2A" w14:textId="77777777" w:rsidR="00A44385" w:rsidRDefault="00A44385" w:rsidP="00A44385">
      <w:pPr>
        <w:pStyle w:val="ListParagraph"/>
        <w:ind w:left="1080" w:firstLine="360"/>
        <w:rPr>
          <w:rFonts w:eastAsia="Calibri"/>
          <w:bCs/>
          <w:sz w:val="24"/>
          <w:szCs w:val="24"/>
        </w:rPr>
      </w:pPr>
      <w:r>
        <w:rPr>
          <w:rFonts w:eastAsia="Calibri"/>
          <w:bCs/>
          <w:sz w:val="24"/>
          <w:szCs w:val="24"/>
        </w:rPr>
        <w:t>Gainesville, FL 32601</w:t>
      </w:r>
    </w:p>
    <w:p w14:paraId="343097FB" w14:textId="523A1ADE" w:rsidR="0060330C" w:rsidRDefault="00A44385" w:rsidP="00A44385">
      <w:pPr>
        <w:pStyle w:val="ListParagraph"/>
        <w:ind w:left="1080" w:firstLine="360"/>
        <w:rPr>
          <w:rFonts w:eastAsia="Calibri"/>
          <w:bCs/>
          <w:sz w:val="24"/>
          <w:szCs w:val="24"/>
        </w:rPr>
      </w:pPr>
      <w:r>
        <w:rPr>
          <w:rFonts w:eastAsia="Calibri"/>
          <w:bCs/>
          <w:sz w:val="24"/>
          <w:szCs w:val="24"/>
        </w:rPr>
        <w:t xml:space="preserve">ATTN: </w:t>
      </w:r>
      <w:r w:rsidR="0029331D">
        <w:rPr>
          <w:rFonts w:eastAsia="Calibri"/>
          <w:bCs/>
          <w:sz w:val="24"/>
          <w:szCs w:val="24"/>
        </w:rPr>
        <w:t>Assistant County Manager – Arts Council</w:t>
      </w:r>
      <w:r>
        <w:rPr>
          <w:rFonts w:eastAsia="Calibri"/>
          <w:bCs/>
          <w:sz w:val="24"/>
          <w:szCs w:val="24"/>
        </w:rPr>
        <w:t xml:space="preserve"> </w:t>
      </w:r>
      <w:r w:rsidR="0060330C">
        <w:rPr>
          <w:rFonts w:eastAsia="Calibri"/>
          <w:bCs/>
          <w:sz w:val="24"/>
          <w:szCs w:val="24"/>
        </w:rPr>
        <w:t xml:space="preserve"> </w:t>
      </w:r>
    </w:p>
    <w:p w14:paraId="78E8AD4D" w14:textId="090616A8" w:rsidR="005C69B8" w:rsidRPr="00F4135B" w:rsidRDefault="007D2A3E" w:rsidP="00C57BA9">
      <w:pPr>
        <w:pStyle w:val="ListParagraph"/>
        <w:numPr>
          <w:ilvl w:val="0"/>
          <w:numId w:val="8"/>
        </w:numPr>
        <w:rPr>
          <w:rFonts w:eastAsia="Calibri"/>
          <w:bCs/>
          <w:sz w:val="24"/>
          <w:szCs w:val="24"/>
        </w:rPr>
      </w:pPr>
      <w:r w:rsidRPr="00F4135B">
        <w:rPr>
          <w:rFonts w:eastAsia="Calibri"/>
          <w:bCs/>
          <w:sz w:val="24"/>
          <w:szCs w:val="24"/>
        </w:rPr>
        <w:t xml:space="preserve">All </w:t>
      </w:r>
      <w:r w:rsidR="00A44385" w:rsidRPr="00F4135B">
        <w:rPr>
          <w:rFonts w:eastAsia="Calibri"/>
          <w:bCs/>
          <w:sz w:val="24"/>
          <w:szCs w:val="24"/>
        </w:rPr>
        <w:t xml:space="preserve">applications must be submitted on </w:t>
      </w:r>
      <w:r w:rsidR="00E62BE6" w:rsidRPr="00F4135B">
        <w:rPr>
          <w:rFonts w:eastAsia="Calibri"/>
          <w:bCs/>
          <w:sz w:val="24"/>
          <w:szCs w:val="24"/>
        </w:rPr>
        <w:t xml:space="preserve">a </w:t>
      </w:r>
      <w:r w:rsidR="00A44385" w:rsidRPr="00F4135B">
        <w:rPr>
          <w:rFonts w:eastAsia="Calibri"/>
          <w:bCs/>
          <w:sz w:val="24"/>
          <w:szCs w:val="24"/>
        </w:rPr>
        <w:t>form approved by the County Manager.</w:t>
      </w:r>
    </w:p>
    <w:p w14:paraId="114D6653" w14:textId="77777777" w:rsidR="00E62BE6" w:rsidRDefault="00E62BE6" w:rsidP="00E46BBC">
      <w:pPr>
        <w:pStyle w:val="ListParagraph"/>
        <w:numPr>
          <w:ilvl w:val="0"/>
          <w:numId w:val="8"/>
        </w:numPr>
        <w:rPr>
          <w:rFonts w:eastAsia="Calibri"/>
          <w:bCs/>
          <w:sz w:val="24"/>
          <w:szCs w:val="24"/>
        </w:rPr>
      </w:pPr>
      <w:r>
        <w:rPr>
          <w:rFonts w:eastAsia="Calibri"/>
          <w:bCs/>
          <w:sz w:val="24"/>
          <w:szCs w:val="24"/>
        </w:rPr>
        <w:t>All applications shall contain the following information</w:t>
      </w:r>
      <w:r w:rsidR="005C69B8">
        <w:rPr>
          <w:rFonts w:eastAsia="Calibri"/>
          <w:bCs/>
          <w:sz w:val="24"/>
          <w:szCs w:val="24"/>
        </w:rPr>
        <w:t xml:space="preserve"> and/or documents</w:t>
      </w:r>
      <w:r>
        <w:rPr>
          <w:rFonts w:eastAsia="Calibri"/>
          <w:bCs/>
          <w:sz w:val="24"/>
          <w:szCs w:val="24"/>
        </w:rPr>
        <w:t>:</w:t>
      </w:r>
    </w:p>
    <w:p w14:paraId="615B41A9" w14:textId="77777777" w:rsidR="00E62BE6" w:rsidRDefault="00E62BE6" w:rsidP="00E62BE6">
      <w:pPr>
        <w:pStyle w:val="ListParagraph"/>
        <w:numPr>
          <w:ilvl w:val="1"/>
          <w:numId w:val="8"/>
        </w:numPr>
        <w:rPr>
          <w:rFonts w:eastAsia="Calibri"/>
          <w:bCs/>
          <w:sz w:val="24"/>
          <w:szCs w:val="24"/>
        </w:rPr>
      </w:pPr>
      <w:r>
        <w:rPr>
          <w:rFonts w:eastAsia="Calibri"/>
          <w:bCs/>
          <w:sz w:val="24"/>
          <w:szCs w:val="24"/>
        </w:rPr>
        <w:t>The name, telephone number and address of the Local Artist;</w:t>
      </w:r>
    </w:p>
    <w:p w14:paraId="04F2E37D" w14:textId="1D754A20" w:rsidR="00E62BE6" w:rsidRDefault="00E62BE6" w:rsidP="00E62BE6">
      <w:pPr>
        <w:pStyle w:val="ListParagraph"/>
        <w:numPr>
          <w:ilvl w:val="1"/>
          <w:numId w:val="8"/>
        </w:numPr>
        <w:rPr>
          <w:rFonts w:eastAsia="Calibri"/>
          <w:bCs/>
          <w:sz w:val="24"/>
          <w:szCs w:val="24"/>
        </w:rPr>
      </w:pPr>
      <w:r>
        <w:rPr>
          <w:rFonts w:eastAsia="Calibri"/>
          <w:bCs/>
          <w:sz w:val="24"/>
          <w:szCs w:val="24"/>
        </w:rPr>
        <w:t xml:space="preserve">A photograph of the Art. The photograph must be in color and no smaller than </w:t>
      </w:r>
      <w:r w:rsidR="00335C6A">
        <w:rPr>
          <w:rFonts w:eastAsia="Calibri"/>
          <w:bCs/>
          <w:sz w:val="24"/>
          <w:szCs w:val="24"/>
        </w:rPr>
        <w:t>8</w:t>
      </w:r>
      <w:r>
        <w:rPr>
          <w:rFonts w:eastAsia="Calibri"/>
          <w:bCs/>
          <w:sz w:val="24"/>
          <w:szCs w:val="24"/>
        </w:rPr>
        <w:t xml:space="preserve">” x </w:t>
      </w:r>
      <w:r w:rsidR="00335C6A">
        <w:rPr>
          <w:rFonts w:eastAsia="Calibri"/>
          <w:bCs/>
          <w:sz w:val="24"/>
          <w:szCs w:val="24"/>
        </w:rPr>
        <w:t>10</w:t>
      </w:r>
      <w:r>
        <w:rPr>
          <w:rFonts w:eastAsia="Calibri"/>
          <w:bCs/>
          <w:sz w:val="24"/>
          <w:szCs w:val="24"/>
        </w:rPr>
        <w:t>”.</w:t>
      </w:r>
    </w:p>
    <w:p w14:paraId="750DE5E2" w14:textId="77777777" w:rsidR="00E62BE6" w:rsidRDefault="00E62BE6" w:rsidP="00E62BE6">
      <w:pPr>
        <w:pStyle w:val="ListParagraph"/>
        <w:numPr>
          <w:ilvl w:val="1"/>
          <w:numId w:val="8"/>
        </w:numPr>
        <w:rPr>
          <w:rFonts w:eastAsia="Calibri"/>
          <w:bCs/>
          <w:sz w:val="24"/>
          <w:szCs w:val="24"/>
        </w:rPr>
      </w:pPr>
      <w:r>
        <w:rPr>
          <w:rFonts w:eastAsia="Calibri"/>
          <w:bCs/>
          <w:sz w:val="24"/>
          <w:szCs w:val="24"/>
        </w:rPr>
        <w:t>The dimensions of Art.</w:t>
      </w:r>
    </w:p>
    <w:p w14:paraId="31390723" w14:textId="77777777" w:rsidR="007D3E3D" w:rsidRDefault="007D3E3D" w:rsidP="00E62BE6">
      <w:pPr>
        <w:pStyle w:val="ListParagraph"/>
        <w:numPr>
          <w:ilvl w:val="1"/>
          <w:numId w:val="8"/>
        </w:numPr>
        <w:rPr>
          <w:rFonts w:eastAsia="Calibri"/>
          <w:bCs/>
          <w:sz w:val="24"/>
          <w:szCs w:val="24"/>
        </w:rPr>
      </w:pPr>
      <w:r>
        <w:rPr>
          <w:rFonts w:eastAsia="Calibri"/>
          <w:bCs/>
          <w:sz w:val="24"/>
          <w:szCs w:val="24"/>
        </w:rPr>
        <w:t>The framed weight of the Art.</w:t>
      </w:r>
    </w:p>
    <w:p w14:paraId="73D3A340" w14:textId="77777777" w:rsidR="00E62BE6" w:rsidRDefault="00E62BE6" w:rsidP="00E62BE6">
      <w:pPr>
        <w:pStyle w:val="ListParagraph"/>
        <w:numPr>
          <w:ilvl w:val="1"/>
          <w:numId w:val="8"/>
        </w:numPr>
        <w:rPr>
          <w:rFonts w:eastAsia="Calibri"/>
          <w:bCs/>
          <w:sz w:val="24"/>
          <w:szCs w:val="24"/>
        </w:rPr>
      </w:pPr>
      <w:r>
        <w:rPr>
          <w:rFonts w:eastAsia="Calibri"/>
          <w:bCs/>
          <w:sz w:val="24"/>
          <w:szCs w:val="24"/>
        </w:rPr>
        <w:t>A brief description of the Art.</w:t>
      </w:r>
    </w:p>
    <w:p w14:paraId="192AD0C7" w14:textId="77777777" w:rsidR="003C2EAE" w:rsidRDefault="003C2EAE" w:rsidP="00E62BE6">
      <w:pPr>
        <w:pStyle w:val="ListParagraph"/>
        <w:numPr>
          <w:ilvl w:val="1"/>
          <w:numId w:val="8"/>
        </w:numPr>
        <w:rPr>
          <w:rFonts w:eastAsia="Calibri"/>
          <w:bCs/>
          <w:sz w:val="24"/>
          <w:szCs w:val="24"/>
        </w:rPr>
      </w:pPr>
      <w:r>
        <w:rPr>
          <w:rFonts w:eastAsia="Calibri"/>
          <w:bCs/>
          <w:sz w:val="24"/>
          <w:szCs w:val="24"/>
        </w:rPr>
        <w:t>A statement of when the Art will be available for delivery to the County and either: (</w:t>
      </w:r>
      <w:proofErr w:type="spellStart"/>
      <w:r>
        <w:rPr>
          <w:rFonts w:eastAsia="Calibri"/>
          <w:bCs/>
          <w:sz w:val="24"/>
          <w:szCs w:val="24"/>
        </w:rPr>
        <w:t>i</w:t>
      </w:r>
      <w:proofErr w:type="spellEnd"/>
      <w:r>
        <w:rPr>
          <w:rFonts w:eastAsia="Calibri"/>
          <w:bCs/>
          <w:sz w:val="24"/>
          <w:szCs w:val="24"/>
        </w:rPr>
        <w:t>) the maximum period of time that the Local Artist will loan the Art to the County, or (ii) the date by which the Local Artist wants the loan period to end.</w:t>
      </w:r>
    </w:p>
    <w:p w14:paraId="59F4DC4D" w14:textId="16C66723" w:rsidR="005C69B8" w:rsidRPr="00F4135B" w:rsidRDefault="00E23CA6" w:rsidP="0080212E">
      <w:pPr>
        <w:pStyle w:val="ListParagraph"/>
        <w:numPr>
          <w:ilvl w:val="1"/>
          <w:numId w:val="8"/>
        </w:numPr>
        <w:rPr>
          <w:rFonts w:eastAsia="Calibri"/>
          <w:bCs/>
          <w:sz w:val="24"/>
          <w:szCs w:val="24"/>
        </w:rPr>
      </w:pPr>
      <w:r w:rsidRPr="00F4135B">
        <w:rPr>
          <w:rFonts w:eastAsia="Calibri"/>
          <w:bCs/>
          <w:sz w:val="24"/>
          <w:szCs w:val="24"/>
        </w:rPr>
        <w:t>A</w:t>
      </w:r>
      <w:r w:rsidR="005C69B8" w:rsidRPr="00F4135B">
        <w:rPr>
          <w:rFonts w:eastAsia="Calibri"/>
          <w:bCs/>
          <w:sz w:val="24"/>
          <w:szCs w:val="24"/>
        </w:rPr>
        <w:t xml:space="preserve">n Art Loan and Display Agreement executed by the Local Artist, along with a </w:t>
      </w:r>
      <w:r w:rsidRPr="00F4135B">
        <w:rPr>
          <w:rFonts w:eastAsia="Calibri"/>
          <w:bCs/>
          <w:sz w:val="24"/>
          <w:szCs w:val="24"/>
        </w:rPr>
        <w:t xml:space="preserve">statement affirming that if the </w:t>
      </w:r>
      <w:r w:rsidR="005C69B8" w:rsidRPr="00F4135B">
        <w:rPr>
          <w:rFonts w:eastAsia="Calibri"/>
          <w:bCs/>
          <w:sz w:val="24"/>
          <w:szCs w:val="24"/>
        </w:rPr>
        <w:t xml:space="preserve">Local Artist’s </w:t>
      </w:r>
      <w:r w:rsidRPr="00F4135B">
        <w:rPr>
          <w:rFonts w:eastAsia="Calibri"/>
          <w:bCs/>
          <w:sz w:val="24"/>
          <w:szCs w:val="24"/>
        </w:rPr>
        <w:t>application is approved, the Local Artist agree</w:t>
      </w:r>
      <w:r w:rsidR="005C69B8" w:rsidRPr="00F4135B">
        <w:rPr>
          <w:rFonts w:eastAsia="Calibri"/>
          <w:bCs/>
          <w:sz w:val="24"/>
          <w:szCs w:val="24"/>
        </w:rPr>
        <w:t>s</w:t>
      </w:r>
      <w:r w:rsidRPr="00F4135B">
        <w:rPr>
          <w:rFonts w:eastAsia="Calibri"/>
          <w:bCs/>
          <w:sz w:val="24"/>
          <w:szCs w:val="24"/>
        </w:rPr>
        <w:t xml:space="preserve"> to be bound by the terms and conditions of the Art Loan and Display Agreement.</w:t>
      </w:r>
    </w:p>
    <w:p w14:paraId="21EA3C3F" w14:textId="08E10490" w:rsidR="005C69B8" w:rsidRPr="00F4135B" w:rsidRDefault="00A44385" w:rsidP="00B6459B">
      <w:pPr>
        <w:pStyle w:val="ListParagraph"/>
        <w:numPr>
          <w:ilvl w:val="0"/>
          <w:numId w:val="8"/>
        </w:numPr>
        <w:rPr>
          <w:rFonts w:eastAsia="Calibri"/>
          <w:bCs/>
          <w:sz w:val="24"/>
          <w:szCs w:val="24"/>
        </w:rPr>
      </w:pPr>
      <w:r w:rsidRPr="00F4135B">
        <w:rPr>
          <w:rFonts w:eastAsia="Calibri"/>
          <w:bCs/>
          <w:sz w:val="24"/>
          <w:szCs w:val="24"/>
        </w:rPr>
        <w:lastRenderedPageBreak/>
        <w:t>All</w:t>
      </w:r>
      <w:r w:rsidR="001F3D2E" w:rsidRPr="00F4135B">
        <w:rPr>
          <w:rFonts w:eastAsia="Calibri"/>
          <w:bCs/>
          <w:sz w:val="24"/>
          <w:szCs w:val="24"/>
        </w:rPr>
        <w:t xml:space="preserve"> applications shall be initially screened by County Staff to ensure that the applications are complete.</w:t>
      </w:r>
      <w:r w:rsidR="00F4135B" w:rsidRPr="00F4135B">
        <w:rPr>
          <w:rFonts w:eastAsia="Calibri"/>
          <w:bCs/>
          <w:sz w:val="24"/>
          <w:szCs w:val="24"/>
        </w:rPr>
        <w:t xml:space="preserve"> Incomplete applications will not be processed for consideration.</w:t>
      </w:r>
    </w:p>
    <w:p w14:paraId="13533C2E" w14:textId="0E1A9535" w:rsidR="005C69B8" w:rsidRPr="00F4135B" w:rsidRDefault="001F3D2E" w:rsidP="00C35096">
      <w:pPr>
        <w:pStyle w:val="ListParagraph"/>
        <w:numPr>
          <w:ilvl w:val="0"/>
          <w:numId w:val="8"/>
        </w:numPr>
        <w:rPr>
          <w:rFonts w:eastAsia="Calibri"/>
          <w:bCs/>
          <w:sz w:val="24"/>
          <w:szCs w:val="24"/>
        </w:rPr>
      </w:pPr>
      <w:r w:rsidRPr="00F4135B">
        <w:rPr>
          <w:rFonts w:eastAsia="Calibri"/>
          <w:bCs/>
          <w:sz w:val="24"/>
          <w:szCs w:val="24"/>
        </w:rPr>
        <w:t>All</w:t>
      </w:r>
      <w:r w:rsidR="00A44385" w:rsidRPr="00F4135B">
        <w:rPr>
          <w:rFonts w:eastAsia="Calibri"/>
          <w:bCs/>
          <w:sz w:val="24"/>
          <w:szCs w:val="24"/>
        </w:rPr>
        <w:t xml:space="preserve"> </w:t>
      </w:r>
      <w:r w:rsidRPr="00F4135B">
        <w:rPr>
          <w:rFonts w:eastAsia="Calibri"/>
          <w:bCs/>
          <w:sz w:val="24"/>
          <w:szCs w:val="24"/>
        </w:rPr>
        <w:t xml:space="preserve">complete </w:t>
      </w:r>
      <w:r w:rsidR="007D2A3E" w:rsidRPr="00F4135B">
        <w:rPr>
          <w:rFonts w:eastAsia="Calibri"/>
          <w:bCs/>
          <w:sz w:val="24"/>
          <w:szCs w:val="24"/>
        </w:rPr>
        <w:t xml:space="preserve">applications shall be presented </w:t>
      </w:r>
      <w:r w:rsidRPr="00F4135B">
        <w:rPr>
          <w:rFonts w:eastAsia="Calibri"/>
          <w:bCs/>
          <w:sz w:val="24"/>
          <w:szCs w:val="24"/>
        </w:rPr>
        <w:t xml:space="preserve">by County Staff </w:t>
      </w:r>
      <w:r w:rsidR="007D2A3E" w:rsidRPr="00F4135B">
        <w:rPr>
          <w:rFonts w:eastAsia="Calibri"/>
          <w:bCs/>
          <w:sz w:val="24"/>
          <w:szCs w:val="24"/>
        </w:rPr>
        <w:t xml:space="preserve">to the </w:t>
      </w:r>
      <w:r w:rsidR="00973A15" w:rsidRPr="00F4135B">
        <w:rPr>
          <w:rFonts w:eastAsia="Calibri"/>
          <w:bCs/>
          <w:sz w:val="24"/>
          <w:szCs w:val="24"/>
        </w:rPr>
        <w:t>Advisory Committee</w:t>
      </w:r>
      <w:r w:rsidR="007D2A3E" w:rsidRPr="00F4135B">
        <w:rPr>
          <w:rFonts w:eastAsia="Calibri"/>
          <w:bCs/>
          <w:sz w:val="24"/>
          <w:szCs w:val="24"/>
        </w:rPr>
        <w:t xml:space="preserve"> for consideration.</w:t>
      </w:r>
      <w:r w:rsidR="003B04BE" w:rsidRPr="00F4135B">
        <w:rPr>
          <w:rFonts w:eastAsia="Calibri"/>
          <w:bCs/>
          <w:sz w:val="24"/>
          <w:szCs w:val="24"/>
        </w:rPr>
        <w:t xml:space="preserve"> County Staff shall notify each Applicant of the date, time and location at which its application will be considered by the </w:t>
      </w:r>
      <w:r w:rsidR="00973A15" w:rsidRPr="00F4135B">
        <w:rPr>
          <w:rFonts w:eastAsia="Calibri"/>
          <w:bCs/>
          <w:sz w:val="24"/>
          <w:szCs w:val="24"/>
        </w:rPr>
        <w:t>Advisory Committee</w:t>
      </w:r>
      <w:r w:rsidR="003B04BE" w:rsidRPr="00F4135B">
        <w:rPr>
          <w:rFonts w:eastAsia="Calibri"/>
          <w:bCs/>
          <w:sz w:val="24"/>
          <w:szCs w:val="24"/>
        </w:rPr>
        <w:t xml:space="preserve">. Each Applicant must attend the </w:t>
      </w:r>
      <w:r w:rsidR="00973A15" w:rsidRPr="00F4135B">
        <w:rPr>
          <w:rFonts w:eastAsia="Calibri"/>
          <w:bCs/>
          <w:sz w:val="24"/>
          <w:szCs w:val="24"/>
        </w:rPr>
        <w:t>Advisory Committee</w:t>
      </w:r>
      <w:r w:rsidR="003B04BE" w:rsidRPr="00F4135B">
        <w:rPr>
          <w:rFonts w:eastAsia="Calibri"/>
          <w:bCs/>
          <w:sz w:val="24"/>
          <w:szCs w:val="24"/>
        </w:rPr>
        <w:t xml:space="preserve"> meeting and must present the actual Art to the </w:t>
      </w:r>
      <w:r w:rsidR="00973A15" w:rsidRPr="00F4135B">
        <w:rPr>
          <w:rFonts w:eastAsia="Calibri"/>
          <w:bCs/>
          <w:sz w:val="24"/>
          <w:szCs w:val="24"/>
        </w:rPr>
        <w:t>Advisory Committee</w:t>
      </w:r>
      <w:r w:rsidR="003B04BE" w:rsidRPr="00F4135B">
        <w:rPr>
          <w:rFonts w:eastAsia="Calibri"/>
          <w:bCs/>
          <w:sz w:val="24"/>
          <w:szCs w:val="24"/>
        </w:rPr>
        <w:t>.</w:t>
      </w:r>
    </w:p>
    <w:p w14:paraId="3BDBA8F5" w14:textId="0CBF1D07" w:rsidR="005C69B8" w:rsidRPr="00F4135B" w:rsidRDefault="007D2A3E" w:rsidP="00444917">
      <w:pPr>
        <w:pStyle w:val="ListParagraph"/>
        <w:numPr>
          <w:ilvl w:val="0"/>
          <w:numId w:val="8"/>
        </w:numPr>
        <w:rPr>
          <w:rFonts w:eastAsia="Calibri"/>
          <w:bCs/>
          <w:sz w:val="24"/>
          <w:szCs w:val="24"/>
        </w:rPr>
      </w:pPr>
      <w:r w:rsidRPr="00F4135B">
        <w:rPr>
          <w:rFonts w:eastAsia="Calibri"/>
          <w:bCs/>
          <w:sz w:val="24"/>
          <w:szCs w:val="24"/>
        </w:rPr>
        <w:t xml:space="preserve">The </w:t>
      </w:r>
      <w:r w:rsidR="00973A15" w:rsidRPr="00F4135B">
        <w:rPr>
          <w:rFonts w:eastAsia="Calibri"/>
          <w:bCs/>
          <w:sz w:val="24"/>
          <w:szCs w:val="24"/>
        </w:rPr>
        <w:t>Advisory Committee</w:t>
      </w:r>
      <w:r w:rsidRPr="00F4135B">
        <w:rPr>
          <w:rFonts w:eastAsia="Calibri"/>
          <w:bCs/>
          <w:sz w:val="24"/>
          <w:szCs w:val="24"/>
        </w:rPr>
        <w:t xml:space="preserve"> shall evaluate each application using the criteria set forth in Section 4 of this Resolution.</w:t>
      </w:r>
    </w:p>
    <w:p w14:paraId="58F9748E" w14:textId="5F99C5AD" w:rsidR="008D0C17" w:rsidRPr="00F4135B" w:rsidRDefault="008D0C17" w:rsidP="00F65892">
      <w:pPr>
        <w:pStyle w:val="ListParagraph"/>
        <w:numPr>
          <w:ilvl w:val="0"/>
          <w:numId w:val="8"/>
        </w:numPr>
        <w:rPr>
          <w:rFonts w:eastAsia="Calibri"/>
          <w:bCs/>
          <w:sz w:val="24"/>
          <w:szCs w:val="24"/>
        </w:rPr>
      </w:pPr>
      <w:r w:rsidRPr="00F4135B">
        <w:rPr>
          <w:rFonts w:eastAsia="Calibri"/>
          <w:bCs/>
          <w:sz w:val="24"/>
          <w:szCs w:val="24"/>
        </w:rPr>
        <w:t xml:space="preserve">The </w:t>
      </w:r>
      <w:r w:rsidR="00973A15" w:rsidRPr="00F4135B">
        <w:rPr>
          <w:rFonts w:eastAsia="Calibri"/>
          <w:bCs/>
          <w:sz w:val="24"/>
          <w:szCs w:val="24"/>
        </w:rPr>
        <w:t>Advisory Committee</w:t>
      </w:r>
      <w:r w:rsidRPr="00F4135B">
        <w:rPr>
          <w:rFonts w:eastAsia="Calibri"/>
          <w:bCs/>
          <w:sz w:val="24"/>
          <w:szCs w:val="24"/>
        </w:rPr>
        <w:t xml:space="preserve"> shall, by majority vote, determine whether to recommend approval or rejection of each application.</w:t>
      </w:r>
    </w:p>
    <w:p w14:paraId="1BA9A419" w14:textId="16E7C83F" w:rsidR="005C69B8" w:rsidRPr="00F4135B" w:rsidRDefault="00F316DD" w:rsidP="006033B1">
      <w:pPr>
        <w:pStyle w:val="ListParagraph"/>
        <w:numPr>
          <w:ilvl w:val="0"/>
          <w:numId w:val="8"/>
        </w:numPr>
        <w:rPr>
          <w:rFonts w:eastAsia="Calibri"/>
          <w:bCs/>
          <w:sz w:val="24"/>
          <w:szCs w:val="24"/>
        </w:rPr>
      </w:pPr>
      <w:r w:rsidRPr="00F4135B">
        <w:rPr>
          <w:rFonts w:eastAsia="Calibri"/>
          <w:bCs/>
          <w:sz w:val="24"/>
          <w:szCs w:val="24"/>
        </w:rPr>
        <w:t xml:space="preserve">County Staff shall prepare present the recommendations of the </w:t>
      </w:r>
      <w:r w:rsidR="00973A15" w:rsidRPr="00F4135B">
        <w:rPr>
          <w:rFonts w:eastAsia="Calibri"/>
          <w:bCs/>
          <w:sz w:val="24"/>
          <w:szCs w:val="24"/>
        </w:rPr>
        <w:t>Advisory Committee</w:t>
      </w:r>
      <w:r w:rsidR="008D0C17" w:rsidRPr="00F4135B">
        <w:rPr>
          <w:rFonts w:eastAsia="Calibri"/>
          <w:bCs/>
          <w:sz w:val="24"/>
          <w:szCs w:val="24"/>
        </w:rPr>
        <w:t xml:space="preserve"> </w:t>
      </w:r>
      <w:r w:rsidR="008B5ADA" w:rsidRPr="00F4135B">
        <w:rPr>
          <w:rFonts w:eastAsia="Calibri"/>
          <w:bCs/>
          <w:sz w:val="24"/>
          <w:szCs w:val="24"/>
        </w:rPr>
        <w:t>to the Board.</w:t>
      </w:r>
    </w:p>
    <w:p w14:paraId="34A65E1A" w14:textId="7234CB36" w:rsidR="009A1C1D" w:rsidRPr="00F4135B" w:rsidRDefault="00B82045" w:rsidP="00C75B48">
      <w:pPr>
        <w:pStyle w:val="ListParagraph"/>
        <w:numPr>
          <w:ilvl w:val="0"/>
          <w:numId w:val="8"/>
        </w:numPr>
        <w:rPr>
          <w:rFonts w:eastAsia="Calibri"/>
          <w:bCs/>
          <w:sz w:val="24"/>
          <w:szCs w:val="24"/>
        </w:rPr>
      </w:pPr>
      <w:r w:rsidRPr="00F4135B">
        <w:rPr>
          <w:rFonts w:eastAsia="Calibri"/>
          <w:bCs/>
          <w:sz w:val="24"/>
          <w:szCs w:val="24"/>
        </w:rPr>
        <w:t xml:space="preserve">The Board shall consider the recommendations of the </w:t>
      </w:r>
      <w:r w:rsidR="00973A15" w:rsidRPr="00F4135B">
        <w:rPr>
          <w:rFonts w:eastAsia="Calibri"/>
          <w:bCs/>
          <w:sz w:val="24"/>
          <w:szCs w:val="24"/>
        </w:rPr>
        <w:t>Advisory Committee</w:t>
      </w:r>
      <w:r w:rsidRPr="00F4135B">
        <w:rPr>
          <w:rFonts w:eastAsia="Calibri"/>
          <w:bCs/>
          <w:sz w:val="24"/>
          <w:szCs w:val="24"/>
        </w:rPr>
        <w:t>, but</w:t>
      </w:r>
      <w:r w:rsidR="007F01AC" w:rsidRPr="00F4135B">
        <w:rPr>
          <w:rFonts w:eastAsia="Calibri"/>
          <w:bCs/>
          <w:sz w:val="24"/>
          <w:szCs w:val="24"/>
        </w:rPr>
        <w:t xml:space="preserve"> the Board </w:t>
      </w:r>
      <w:r w:rsidRPr="00F4135B">
        <w:rPr>
          <w:rFonts w:eastAsia="Calibri"/>
          <w:bCs/>
          <w:sz w:val="24"/>
          <w:szCs w:val="24"/>
        </w:rPr>
        <w:t>shall exercise its final approval authority of over each application by applying the selection criteria set forth in Section 4 of this Resolution.</w:t>
      </w:r>
    </w:p>
    <w:p w14:paraId="6D74E907" w14:textId="77777777" w:rsidR="009A1C1D" w:rsidRDefault="009A1C1D" w:rsidP="00E46BBC">
      <w:pPr>
        <w:pStyle w:val="ListParagraph"/>
        <w:numPr>
          <w:ilvl w:val="0"/>
          <w:numId w:val="8"/>
        </w:numPr>
        <w:rPr>
          <w:rFonts w:eastAsia="Calibri"/>
          <w:bCs/>
          <w:sz w:val="24"/>
          <w:szCs w:val="24"/>
        </w:rPr>
      </w:pPr>
      <w:r>
        <w:rPr>
          <w:rFonts w:eastAsia="Calibri"/>
          <w:bCs/>
          <w:sz w:val="24"/>
          <w:szCs w:val="24"/>
        </w:rPr>
        <w:t>The Board shall authorize the Chair to execute an Art Loan and Display Agreement for each application approved by the Board.</w:t>
      </w:r>
    </w:p>
    <w:p w14:paraId="1C1B26BA" w14:textId="77777777" w:rsidR="00F36164" w:rsidRDefault="00F36164" w:rsidP="001C6D65">
      <w:pPr>
        <w:pStyle w:val="Heading2"/>
      </w:pPr>
      <w:r w:rsidRPr="00F36164">
        <w:t xml:space="preserve">Section </w:t>
      </w:r>
      <w:r w:rsidR="005D326E">
        <w:t>6</w:t>
      </w:r>
      <w:r w:rsidRPr="00F36164">
        <w:t xml:space="preserve">. </w:t>
      </w:r>
      <w:r>
        <w:t>Display of Selected Art</w:t>
      </w:r>
      <w:r w:rsidRPr="00F36164">
        <w:t xml:space="preserve">. </w:t>
      </w:r>
    </w:p>
    <w:p w14:paraId="58A9682A" w14:textId="3BC3F6A6" w:rsidR="004741E9" w:rsidRDefault="004741E9" w:rsidP="003E67BE">
      <w:pPr>
        <w:pStyle w:val="ListParagraph"/>
        <w:numPr>
          <w:ilvl w:val="0"/>
          <w:numId w:val="7"/>
        </w:numPr>
        <w:rPr>
          <w:sz w:val="24"/>
          <w:szCs w:val="24"/>
        </w:rPr>
      </w:pPr>
      <w:r>
        <w:rPr>
          <w:sz w:val="24"/>
          <w:szCs w:val="24"/>
        </w:rPr>
        <w:t xml:space="preserve">Only Art approved by the Board in accordance with this Program may be displayed in the Jack </w:t>
      </w:r>
      <w:proofErr w:type="spellStart"/>
      <w:r w:rsidR="005270C4">
        <w:rPr>
          <w:sz w:val="24"/>
          <w:szCs w:val="24"/>
        </w:rPr>
        <w:t>Durrance</w:t>
      </w:r>
      <w:proofErr w:type="spellEnd"/>
      <w:r>
        <w:rPr>
          <w:sz w:val="24"/>
          <w:szCs w:val="24"/>
        </w:rPr>
        <w:t xml:space="preserve"> Boardroom.</w:t>
      </w:r>
    </w:p>
    <w:p w14:paraId="760DEEBE" w14:textId="07169506" w:rsidR="00EC25C4" w:rsidRDefault="00EC25C4" w:rsidP="003E67BE">
      <w:pPr>
        <w:pStyle w:val="ListParagraph"/>
        <w:numPr>
          <w:ilvl w:val="0"/>
          <w:numId w:val="7"/>
        </w:numPr>
        <w:rPr>
          <w:sz w:val="24"/>
          <w:szCs w:val="24"/>
        </w:rPr>
      </w:pPr>
      <w:r>
        <w:rPr>
          <w:sz w:val="24"/>
          <w:szCs w:val="24"/>
        </w:rPr>
        <w:t xml:space="preserve">Each piece of Art may be displayed for up to </w:t>
      </w:r>
      <w:r w:rsidR="0029331D">
        <w:rPr>
          <w:sz w:val="24"/>
          <w:szCs w:val="24"/>
        </w:rPr>
        <w:t>three months</w:t>
      </w:r>
      <w:r>
        <w:rPr>
          <w:sz w:val="24"/>
          <w:szCs w:val="24"/>
        </w:rPr>
        <w:t>. The County reserved the discretion to shorten this period of time without notice.</w:t>
      </w:r>
    </w:p>
    <w:p w14:paraId="0F8CE6E9" w14:textId="63C643F9" w:rsidR="00F36164" w:rsidRDefault="00014553" w:rsidP="003E67BE">
      <w:pPr>
        <w:pStyle w:val="ListParagraph"/>
        <w:numPr>
          <w:ilvl w:val="0"/>
          <w:numId w:val="7"/>
        </w:numPr>
        <w:rPr>
          <w:sz w:val="24"/>
          <w:szCs w:val="24"/>
        </w:rPr>
      </w:pPr>
      <w:r>
        <w:rPr>
          <w:sz w:val="24"/>
          <w:szCs w:val="24"/>
        </w:rPr>
        <w:t>Each piece of</w:t>
      </w:r>
      <w:r w:rsidR="003E67BE">
        <w:rPr>
          <w:sz w:val="24"/>
          <w:szCs w:val="24"/>
        </w:rPr>
        <w:t xml:space="preserve"> Art may be accompanied by a sign that is no larger than 6” wide</w:t>
      </w:r>
      <w:r w:rsidR="00027155">
        <w:rPr>
          <w:sz w:val="24"/>
          <w:szCs w:val="24"/>
        </w:rPr>
        <w:t xml:space="preserve">, 4” long, </w:t>
      </w:r>
      <w:r w:rsidR="003E67BE">
        <w:rPr>
          <w:sz w:val="24"/>
          <w:szCs w:val="24"/>
        </w:rPr>
        <w:t>and ¼</w:t>
      </w:r>
      <w:r w:rsidR="00027155">
        <w:rPr>
          <w:sz w:val="24"/>
          <w:szCs w:val="24"/>
        </w:rPr>
        <w:t>”</w:t>
      </w:r>
      <w:r w:rsidR="003E67BE">
        <w:rPr>
          <w:sz w:val="24"/>
          <w:szCs w:val="24"/>
        </w:rPr>
        <w:t xml:space="preserve"> deep</w:t>
      </w:r>
      <w:r w:rsidR="00027155">
        <w:rPr>
          <w:sz w:val="24"/>
          <w:szCs w:val="24"/>
        </w:rPr>
        <w:t xml:space="preserve">. The sign may only state </w:t>
      </w:r>
      <w:r w:rsidR="003E67BE">
        <w:rPr>
          <w:sz w:val="24"/>
          <w:szCs w:val="24"/>
        </w:rPr>
        <w:t xml:space="preserve">the </w:t>
      </w:r>
      <w:r w:rsidR="00AF1DF3">
        <w:rPr>
          <w:sz w:val="24"/>
          <w:szCs w:val="24"/>
        </w:rPr>
        <w:t xml:space="preserve">name of the Art, and the </w:t>
      </w:r>
      <w:r w:rsidR="003E67BE">
        <w:rPr>
          <w:sz w:val="24"/>
          <w:szCs w:val="24"/>
        </w:rPr>
        <w:t>name, physical address, website address, and telephone number of the Local Artist.</w:t>
      </w:r>
    </w:p>
    <w:p w14:paraId="2B834419" w14:textId="5DE67CFE" w:rsidR="002D2AA1" w:rsidRDefault="002D2AA1" w:rsidP="003E67BE">
      <w:pPr>
        <w:pStyle w:val="ListParagraph"/>
        <w:numPr>
          <w:ilvl w:val="0"/>
          <w:numId w:val="7"/>
        </w:numPr>
        <w:rPr>
          <w:sz w:val="24"/>
          <w:szCs w:val="24"/>
        </w:rPr>
      </w:pPr>
      <w:r>
        <w:rPr>
          <w:sz w:val="24"/>
          <w:szCs w:val="24"/>
        </w:rPr>
        <w:t>Price tags and receptacles for donations are prohibited.</w:t>
      </w:r>
    </w:p>
    <w:p w14:paraId="65D8498C" w14:textId="45659526" w:rsidR="0061159B" w:rsidRDefault="0061159B" w:rsidP="003E67BE">
      <w:pPr>
        <w:pStyle w:val="ListParagraph"/>
        <w:numPr>
          <w:ilvl w:val="0"/>
          <w:numId w:val="7"/>
        </w:numPr>
        <w:rPr>
          <w:sz w:val="24"/>
          <w:szCs w:val="24"/>
        </w:rPr>
      </w:pPr>
      <w:r>
        <w:rPr>
          <w:sz w:val="24"/>
          <w:szCs w:val="24"/>
        </w:rPr>
        <w:t xml:space="preserve">Seven display areas are currently designated in the Jack </w:t>
      </w:r>
      <w:proofErr w:type="spellStart"/>
      <w:r w:rsidR="005270C4">
        <w:rPr>
          <w:sz w:val="24"/>
          <w:szCs w:val="24"/>
        </w:rPr>
        <w:t>Durrance</w:t>
      </w:r>
      <w:proofErr w:type="spellEnd"/>
      <w:r>
        <w:rPr>
          <w:sz w:val="24"/>
          <w:szCs w:val="24"/>
        </w:rPr>
        <w:t xml:space="preserve"> Boardroom. The County reserves the discretion to utilize less than all of the designated display areas in the Jack </w:t>
      </w:r>
      <w:proofErr w:type="spellStart"/>
      <w:r w:rsidR="005270C4">
        <w:rPr>
          <w:sz w:val="24"/>
          <w:szCs w:val="24"/>
        </w:rPr>
        <w:t>Durrance</w:t>
      </w:r>
      <w:proofErr w:type="spellEnd"/>
      <w:r>
        <w:rPr>
          <w:sz w:val="24"/>
          <w:szCs w:val="24"/>
        </w:rPr>
        <w:t xml:space="preserve"> Boardroom.</w:t>
      </w:r>
    </w:p>
    <w:p w14:paraId="358A713A" w14:textId="77777777" w:rsidR="0061159B" w:rsidRDefault="0061159B" w:rsidP="003E67BE">
      <w:pPr>
        <w:pStyle w:val="ListParagraph"/>
        <w:numPr>
          <w:ilvl w:val="0"/>
          <w:numId w:val="7"/>
        </w:numPr>
        <w:rPr>
          <w:sz w:val="24"/>
          <w:szCs w:val="24"/>
        </w:rPr>
      </w:pPr>
      <w:r>
        <w:rPr>
          <w:sz w:val="24"/>
          <w:szCs w:val="24"/>
        </w:rPr>
        <w:t>The County reserves the right to determine the display location of each piece of Art.</w:t>
      </w:r>
    </w:p>
    <w:p w14:paraId="1B269118" w14:textId="1D819CD3" w:rsidR="004741E9" w:rsidRDefault="0061159B" w:rsidP="003E67BE">
      <w:pPr>
        <w:pStyle w:val="ListParagraph"/>
        <w:numPr>
          <w:ilvl w:val="0"/>
          <w:numId w:val="7"/>
        </w:numPr>
        <w:rPr>
          <w:sz w:val="24"/>
          <w:szCs w:val="24"/>
        </w:rPr>
      </w:pPr>
      <w:r>
        <w:rPr>
          <w:sz w:val="24"/>
          <w:szCs w:val="24"/>
        </w:rPr>
        <w:t>Once a display location has been selected, th</w:t>
      </w:r>
      <w:r w:rsidR="004741E9">
        <w:rPr>
          <w:sz w:val="24"/>
          <w:szCs w:val="24"/>
        </w:rPr>
        <w:t xml:space="preserve">e County reserves the right to relocate any piece of Art </w:t>
      </w:r>
      <w:r>
        <w:rPr>
          <w:sz w:val="24"/>
          <w:szCs w:val="24"/>
        </w:rPr>
        <w:t>t</w:t>
      </w:r>
      <w:r w:rsidR="004741E9">
        <w:rPr>
          <w:sz w:val="24"/>
          <w:szCs w:val="24"/>
        </w:rPr>
        <w:t xml:space="preserve">o any other display area within the Jack </w:t>
      </w:r>
      <w:proofErr w:type="spellStart"/>
      <w:r w:rsidR="005270C4">
        <w:rPr>
          <w:sz w:val="24"/>
          <w:szCs w:val="24"/>
        </w:rPr>
        <w:t>Durrance</w:t>
      </w:r>
      <w:proofErr w:type="spellEnd"/>
      <w:r w:rsidR="004741E9">
        <w:rPr>
          <w:sz w:val="24"/>
          <w:szCs w:val="24"/>
        </w:rPr>
        <w:t xml:space="preserve"> Boardroom.</w:t>
      </w:r>
    </w:p>
    <w:p w14:paraId="31990316" w14:textId="77777777" w:rsidR="00014553" w:rsidRDefault="00014553" w:rsidP="003E67BE">
      <w:pPr>
        <w:pStyle w:val="ListParagraph"/>
        <w:numPr>
          <w:ilvl w:val="0"/>
          <w:numId w:val="7"/>
        </w:numPr>
        <w:rPr>
          <w:sz w:val="24"/>
          <w:szCs w:val="24"/>
        </w:rPr>
      </w:pPr>
      <w:r>
        <w:rPr>
          <w:sz w:val="24"/>
          <w:szCs w:val="24"/>
        </w:rPr>
        <w:t>The County reserves the discretion to change the number of display areas without notice.</w:t>
      </w:r>
    </w:p>
    <w:p w14:paraId="561833C4" w14:textId="514A0AE4" w:rsidR="00B04181" w:rsidRDefault="00B04181" w:rsidP="00B04181">
      <w:pPr>
        <w:pStyle w:val="ListParagraph"/>
        <w:numPr>
          <w:ilvl w:val="0"/>
          <w:numId w:val="7"/>
        </w:numPr>
        <w:rPr>
          <w:sz w:val="24"/>
          <w:szCs w:val="24"/>
        </w:rPr>
      </w:pPr>
      <w:r>
        <w:rPr>
          <w:sz w:val="24"/>
          <w:szCs w:val="24"/>
        </w:rPr>
        <w:t xml:space="preserve">The County may, in its sole discretion, remove any piece of Art from the Jack </w:t>
      </w:r>
      <w:proofErr w:type="spellStart"/>
      <w:r w:rsidR="005270C4">
        <w:rPr>
          <w:sz w:val="24"/>
          <w:szCs w:val="24"/>
        </w:rPr>
        <w:t>Durrance</w:t>
      </w:r>
      <w:proofErr w:type="spellEnd"/>
      <w:r>
        <w:rPr>
          <w:sz w:val="24"/>
          <w:szCs w:val="24"/>
        </w:rPr>
        <w:t xml:space="preserve"> Boardroom.</w:t>
      </w:r>
    </w:p>
    <w:p w14:paraId="10B09388" w14:textId="77777777" w:rsidR="00F4135B" w:rsidRDefault="00014553" w:rsidP="005143DD">
      <w:pPr>
        <w:pStyle w:val="ListParagraph"/>
        <w:numPr>
          <w:ilvl w:val="0"/>
          <w:numId w:val="7"/>
        </w:numPr>
        <w:rPr>
          <w:sz w:val="24"/>
          <w:szCs w:val="24"/>
        </w:rPr>
      </w:pPr>
      <w:r w:rsidRPr="00F4135B">
        <w:rPr>
          <w:sz w:val="24"/>
          <w:szCs w:val="24"/>
        </w:rPr>
        <w:t>The County reserves the discretion to terminate this Program without notice.</w:t>
      </w:r>
    </w:p>
    <w:p w14:paraId="78A8C43C" w14:textId="3D429629" w:rsidR="009F5182" w:rsidRPr="00F4135B" w:rsidRDefault="009F5182" w:rsidP="005143DD">
      <w:pPr>
        <w:pStyle w:val="ListParagraph"/>
        <w:numPr>
          <w:ilvl w:val="0"/>
          <w:numId w:val="7"/>
        </w:numPr>
        <w:rPr>
          <w:sz w:val="24"/>
          <w:szCs w:val="24"/>
        </w:rPr>
      </w:pPr>
      <w:r w:rsidRPr="00F4135B">
        <w:rPr>
          <w:sz w:val="24"/>
          <w:szCs w:val="24"/>
        </w:rPr>
        <w:lastRenderedPageBreak/>
        <w:t xml:space="preserve">The County shall not be responsible for lost, damaged or stolen Art. It shall be the Local Artist’s sole responsibility to obtain any and all insurance the Local Artist deems necessary to protect and insure the Art against any loss while the Art is in the possession of the County. The Local Artist shall require any such insurance policy to waive subrogation </w:t>
      </w:r>
      <w:r w:rsidR="003E7553" w:rsidRPr="00F4135B">
        <w:rPr>
          <w:sz w:val="24"/>
          <w:szCs w:val="24"/>
        </w:rPr>
        <w:t xml:space="preserve">against </w:t>
      </w:r>
      <w:r w:rsidRPr="00F4135B">
        <w:rPr>
          <w:sz w:val="24"/>
          <w:szCs w:val="24"/>
        </w:rPr>
        <w:t>the County, including its Board, employees, agents, attorneys, contractors, guests and invitees</w:t>
      </w:r>
      <w:r w:rsidR="003E7553" w:rsidRPr="00F4135B">
        <w:rPr>
          <w:sz w:val="24"/>
          <w:szCs w:val="24"/>
        </w:rPr>
        <w:t xml:space="preserve"> and also as to the </w:t>
      </w:r>
      <w:r w:rsidR="00973A15" w:rsidRPr="00F4135B">
        <w:rPr>
          <w:sz w:val="24"/>
          <w:szCs w:val="24"/>
        </w:rPr>
        <w:t>Advisory Committee</w:t>
      </w:r>
      <w:r w:rsidRPr="00F4135B">
        <w:rPr>
          <w:sz w:val="24"/>
          <w:szCs w:val="24"/>
        </w:rPr>
        <w:t>.</w:t>
      </w:r>
    </w:p>
    <w:p w14:paraId="04A9EB3B" w14:textId="532E4372" w:rsidR="001537E4" w:rsidRDefault="001537E4">
      <w:pPr>
        <w:rPr>
          <w:rFonts w:eastAsia="Calibri"/>
          <w:bCs/>
          <w:sz w:val="24"/>
          <w:szCs w:val="24"/>
        </w:rPr>
      </w:pPr>
      <w:r>
        <w:rPr>
          <w:sz w:val="24"/>
          <w:szCs w:val="24"/>
        </w:rPr>
        <w:tab/>
      </w:r>
      <w:r w:rsidRPr="001C6D65">
        <w:rPr>
          <w:rStyle w:val="Heading2Char"/>
        </w:rPr>
        <w:t xml:space="preserve">Section </w:t>
      </w:r>
      <w:r w:rsidR="005D326E" w:rsidRPr="001C6D65">
        <w:rPr>
          <w:rStyle w:val="Heading2Char"/>
        </w:rPr>
        <w:t>7</w:t>
      </w:r>
      <w:r w:rsidRPr="001C6D65">
        <w:rPr>
          <w:rStyle w:val="Heading2Char"/>
        </w:rPr>
        <w:t>. Re</w:t>
      </w:r>
      <w:r w:rsidR="003570F7" w:rsidRPr="001C6D65">
        <w:rPr>
          <w:rStyle w:val="Heading2Char"/>
        </w:rPr>
        <w:t xml:space="preserve">turn </w:t>
      </w:r>
      <w:r w:rsidRPr="001C6D65">
        <w:rPr>
          <w:rStyle w:val="Heading2Char"/>
        </w:rPr>
        <w:t>of Art.</w:t>
      </w:r>
      <w:r w:rsidRPr="00F36164">
        <w:rPr>
          <w:rFonts w:eastAsia="Calibri"/>
          <w:b/>
          <w:bCs/>
          <w:sz w:val="24"/>
          <w:szCs w:val="24"/>
        </w:rPr>
        <w:t xml:space="preserve"> </w:t>
      </w:r>
      <w:r w:rsidR="007F2482">
        <w:rPr>
          <w:rFonts w:eastAsia="Calibri"/>
          <w:bCs/>
          <w:sz w:val="24"/>
          <w:szCs w:val="24"/>
        </w:rPr>
        <w:t xml:space="preserve">The County shall, within five (5) business days after the expiration or early termination of the Loan Period, remove the Art from its display area within the Jack </w:t>
      </w:r>
      <w:proofErr w:type="spellStart"/>
      <w:r w:rsidR="005270C4">
        <w:rPr>
          <w:rFonts w:eastAsia="Calibri"/>
          <w:bCs/>
          <w:sz w:val="24"/>
          <w:szCs w:val="24"/>
        </w:rPr>
        <w:t>Durrance</w:t>
      </w:r>
      <w:proofErr w:type="spellEnd"/>
      <w:r w:rsidR="007F2482">
        <w:rPr>
          <w:rFonts w:eastAsia="Calibri"/>
          <w:bCs/>
          <w:sz w:val="24"/>
          <w:szCs w:val="24"/>
        </w:rPr>
        <w:t xml:space="preserve"> Boardroom and shall notify the Local Artist that its Art is ready for removal f</w:t>
      </w:r>
      <w:r w:rsidR="009E2051">
        <w:rPr>
          <w:rFonts w:eastAsia="Calibri"/>
          <w:bCs/>
          <w:sz w:val="24"/>
          <w:szCs w:val="24"/>
        </w:rPr>
        <w:t>r</w:t>
      </w:r>
      <w:r w:rsidR="007F2482">
        <w:rPr>
          <w:rFonts w:eastAsia="Calibri"/>
          <w:bCs/>
          <w:sz w:val="24"/>
          <w:szCs w:val="24"/>
        </w:rPr>
        <w:t>om the County Administrative Building. W</w:t>
      </w:r>
      <w:r w:rsidR="00384431">
        <w:rPr>
          <w:rFonts w:eastAsia="Calibri"/>
          <w:bCs/>
          <w:sz w:val="24"/>
          <w:szCs w:val="24"/>
        </w:rPr>
        <w:t xml:space="preserve">ithin </w:t>
      </w:r>
      <w:r w:rsidR="00CA34D0">
        <w:rPr>
          <w:rFonts w:eastAsia="Calibri"/>
          <w:bCs/>
          <w:sz w:val="24"/>
          <w:szCs w:val="24"/>
        </w:rPr>
        <w:t>ten</w:t>
      </w:r>
      <w:r w:rsidR="00384431">
        <w:rPr>
          <w:rFonts w:eastAsia="Calibri"/>
          <w:bCs/>
          <w:sz w:val="24"/>
          <w:szCs w:val="24"/>
        </w:rPr>
        <w:t xml:space="preserve"> (</w:t>
      </w:r>
      <w:r w:rsidR="00CA34D0">
        <w:rPr>
          <w:rFonts w:eastAsia="Calibri"/>
          <w:bCs/>
          <w:sz w:val="24"/>
          <w:szCs w:val="24"/>
        </w:rPr>
        <w:t>10</w:t>
      </w:r>
      <w:r w:rsidR="00384431">
        <w:rPr>
          <w:rFonts w:eastAsia="Calibri"/>
          <w:bCs/>
          <w:sz w:val="24"/>
          <w:szCs w:val="24"/>
        </w:rPr>
        <w:t xml:space="preserve">) business days </w:t>
      </w:r>
      <w:r w:rsidR="007F2482">
        <w:rPr>
          <w:rFonts w:eastAsia="Calibri"/>
          <w:bCs/>
          <w:sz w:val="24"/>
          <w:szCs w:val="24"/>
        </w:rPr>
        <w:t xml:space="preserve">of receiving said notice, </w:t>
      </w:r>
      <w:r w:rsidR="00384431">
        <w:rPr>
          <w:rFonts w:eastAsia="Calibri"/>
          <w:bCs/>
          <w:sz w:val="24"/>
          <w:szCs w:val="24"/>
        </w:rPr>
        <w:t xml:space="preserve">the </w:t>
      </w:r>
      <w:r w:rsidR="009E2051">
        <w:rPr>
          <w:rFonts w:eastAsia="Calibri"/>
          <w:bCs/>
          <w:sz w:val="24"/>
          <w:szCs w:val="24"/>
        </w:rPr>
        <w:t xml:space="preserve">Local Artist </w:t>
      </w:r>
      <w:r w:rsidR="007F2482">
        <w:rPr>
          <w:rFonts w:eastAsia="Calibri"/>
          <w:bCs/>
          <w:sz w:val="24"/>
          <w:szCs w:val="24"/>
        </w:rPr>
        <w:t>prepare the Art for transport</w:t>
      </w:r>
      <w:r w:rsidR="00384431">
        <w:rPr>
          <w:rFonts w:eastAsia="Calibri"/>
          <w:bCs/>
          <w:sz w:val="24"/>
          <w:szCs w:val="24"/>
        </w:rPr>
        <w:t xml:space="preserve"> </w:t>
      </w:r>
      <w:r w:rsidR="007F2482">
        <w:rPr>
          <w:rFonts w:eastAsia="Calibri"/>
          <w:bCs/>
          <w:sz w:val="24"/>
          <w:szCs w:val="24"/>
        </w:rPr>
        <w:t xml:space="preserve">and </w:t>
      </w:r>
      <w:r w:rsidR="009E2051">
        <w:rPr>
          <w:rFonts w:eastAsia="Calibri"/>
          <w:bCs/>
          <w:sz w:val="24"/>
          <w:szCs w:val="24"/>
        </w:rPr>
        <w:t xml:space="preserve">shall </w:t>
      </w:r>
      <w:r w:rsidR="00384431">
        <w:rPr>
          <w:rFonts w:eastAsia="Calibri"/>
          <w:bCs/>
          <w:sz w:val="24"/>
          <w:szCs w:val="24"/>
        </w:rPr>
        <w:t>remov</w:t>
      </w:r>
      <w:r w:rsidR="007F2482">
        <w:rPr>
          <w:rFonts w:eastAsia="Calibri"/>
          <w:bCs/>
          <w:sz w:val="24"/>
          <w:szCs w:val="24"/>
        </w:rPr>
        <w:t>e</w:t>
      </w:r>
      <w:r w:rsidR="00384431">
        <w:rPr>
          <w:rFonts w:eastAsia="Calibri"/>
          <w:bCs/>
          <w:sz w:val="24"/>
          <w:szCs w:val="24"/>
        </w:rPr>
        <w:t xml:space="preserve"> and transport the Art from the County Administrative Building.</w:t>
      </w:r>
      <w:r w:rsidR="003436D0">
        <w:rPr>
          <w:rFonts w:eastAsia="Calibri"/>
          <w:bCs/>
          <w:sz w:val="24"/>
          <w:szCs w:val="24"/>
        </w:rPr>
        <w:t xml:space="preserve"> The County shall have no duty or obligation, and shall not be responsible, for any Art that is not timely removed by the Local Artist.</w:t>
      </w:r>
    </w:p>
    <w:p w14:paraId="02F8BCAD" w14:textId="41809BAD" w:rsidR="00030221" w:rsidRDefault="00030221" w:rsidP="00030221">
      <w:pPr>
        <w:ind w:firstLine="720"/>
        <w:rPr>
          <w:rFonts w:eastAsia="Calibri"/>
          <w:bCs/>
          <w:sz w:val="24"/>
          <w:szCs w:val="24"/>
        </w:rPr>
      </w:pPr>
      <w:r w:rsidRPr="001C6D65">
        <w:rPr>
          <w:rStyle w:val="Heading2Char"/>
        </w:rPr>
        <w:t>Section 8. Effective Date.</w:t>
      </w:r>
      <w:r w:rsidRPr="00F36164">
        <w:rPr>
          <w:rFonts w:eastAsia="Calibri"/>
          <w:b/>
          <w:bCs/>
          <w:sz w:val="24"/>
          <w:szCs w:val="24"/>
        </w:rPr>
        <w:t xml:space="preserve"> </w:t>
      </w:r>
      <w:r>
        <w:rPr>
          <w:rFonts w:eastAsia="Calibri"/>
          <w:bCs/>
          <w:sz w:val="24"/>
          <w:szCs w:val="24"/>
        </w:rPr>
        <w:t>This Resolution shall take effect immediately upon its adoption.</w:t>
      </w:r>
    </w:p>
    <w:p w14:paraId="518773C7" w14:textId="22E9351F" w:rsidR="00030221" w:rsidRDefault="00030221" w:rsidP="00030221">
      <w:pPr>
        <w:ind w:firstLine="720"/>
        <w:rPr>
          <w:rFonts w:eastAsia="Calibri"/>
          <w:bCs/>
          <w:sz w:val="24"/>
          <w:szCs w:val="24"/>
        </w:rPr>
      </w:pPr>
      <w:r>
        <w:rPr>
          <w:rFonts w:eastAsia="Calibri"/>
          <w:bCs/>
          <w:sz w:val="24"/>
          <w:szCs w:val="24"/>
        </w:rPr>
        <w:t>DULY ADOPTED in regular session this _______ day of ____________________, 2019.</w:t>
      </w:r>
    </w:p>
    <w:p w14:paraId="41E5F76F" w14:textId="394BD88F" w:rsidR="00030221" w:rsidRPr="00860074" w:rsidRDefault="00D05FD4" w:rsidP="00D05FD4">
      <w:pPr>
        <w:tabs>
          <w:tab w:val="left" w:pos="5040"/>
        </w:tabs>
        <w:spacing w:before="600" w:after="0" w:line="276" w:lineRule="auto"/>
        <w:ind w:left="720" w:firstLine="720"/>
        <w:rPr>
          <w:rFonts w:eastAsia="Calibri"/>
          <w:b/>
          <w:bCs/>
          <w:sz w:val="24"/>
          <w:szCs w:val="24"/>
        </w:rPr>
      </w:pPr>
      <w:r>
        <w:rPr>
          <w:rFonts w:eastAsia="Calibri"/>
          <w:bCs/>
          <w:sz w:val="24"/>
          <w:szCs w:val="24"/>
        </w:rPr>
        <w:tab/>
      </w:r>
      <w:r w:rsidR="00030221" w:rsidRPr="00860074">
        <w:rPr>
          <w:rFonts w:eastAsia="Calibri"/>
          <w:b/>
          <w:bCs/>
          <w:sz w:val="24"/>
          <w:szCs w:val="24"/>
        </w:rPr>
        <w:t>BOARD OF COUNTY COMMISSIONERS OF</w:t>
      </w:r>
    </w:p>
    <w:p w14:paraId="279D3626" w14:textId="75E6530D" w:rsidR="00030221" w:rsidRPr="00860074" w:rsidRDefault="001C6D65" w:rsidP="001C6D65">
      <w:pPr>
        <w:tabs>
          <w:tab w:val="left" w:pos="5040"/>
        </w:tabs>
        <w:spacing w:after="1000" w:line="276" w:lineRule="auto"/>
        <w:ind w:firstLine="720"/>
        <w:rPr>
          <w:rFonts w:cstheme="minorHAnsi"/>
          <w:sz w:val="24"/>
          <w:szCs w:val="24"/>
        </w:rPr>
      </w:pPr>
      <w:r>
        <w:rPr>
          <w:rFonts w:eastAsia="Calibri"/>
          <w:b/>
          <w:bCs/>
          <w:sz w:val="24"/>
          <w:szCs w:val="24"/>
        </w:rPr>
        <w:tab/>
      </w:r>
      <w:r w:rsidR="00030221" w:rsidRPr="00860074">
        <w:rPr>
          <w:rFonts w:eastAsia="Calibri"/>
          <w:b/>
          <w:bCs/>
          <w:sz w:val="24"/>
          <w:szCs w:val="24"/>
        </w:rPr>
        <w:t>ALACHUA COUNTY, FLORIDA</w:t>
      </w:r>
    </w:p>
    <w:p w14:paraId="2680F43C" w14:textId="7CB8D9F1" w:rsidR="00030221" w:rsidRPr="00860074" w:rsidRDefault="00D05FD4" w:rsidP="00D05FD4">
      <w:pPr>
        <w:tabs>
          <w:tab w:val="left" w:pos="5040"/>
        </w:tabs>
        <w:spacing w:after="0" w:line="276" w:lineRule="auto"/>
        <w:ind w:left="720" w:firstLine="720"/>
        <w:rPr>
          <w:rFonts w:cstheme="minorHAnsi"/>
          <w:sz w:val="24"/>
          <w:szCs w:val="24"/>
        </w:rPr>
      </w:pPr>
      <w:r>
        <w:rPr>
          <w:rFonts w:cstheme="minorHAnsi"/>
          <w:sz w:val="24"/>
          <w:szCs w:val="24"/>
        </w:rPr>
        <w:tab/>
      </w:r>
      <w:r w:rsidR="00030221" w:rsidRPr="00860074">
        <w:rPr>
          <w:rFonts w:cstheme="minorHAnsi"/>
          <w:sz w:val="24"/>
          <w:szCs w:val="24"/>
        </w:rPr>
        <w:t>By: ________________________________</w:t>
      </w:r>
    </w:p>
    <w:p w14:paraId="0361C0B2" w14:textId="61A7C0CA" w:rsidR="00030221" w:rsidRPr="00860074" w:rsidRDefault="001C6D65" w:rsidP="001C6D65">
      <w:pPr>
        <w:tabs>
          <w:tab w:val="left" w:pos="5400"/>
        </w:tabs>
        <w:spacing w:after="0" w:line="276" w:lineRule="auto"/>
        <w:ind w:firstLine="720"/>
        <w:rPr>
          <w:rFonts w:cstheme="minorHAnsi"/>
          <w:sz w:val="24"/>
          <w:szCs w:val="24"/>
        </w:rPr>
      </w:pPr>
      <w:r>
        <w:rPr>
          <w:rFonts w:cstheme="minorHAnsi"/>
          <w:sz w:val="24"/>
          <w:szCs w:val="24"/>
        </w:rPr>
        <w:tab/>
      </w:r>
      <w:r w:rsidR="00030221" w:rsidRPr="00860074">
        <w:rPr>
          <w:rFonts w:cstheme="minorHAnsi"/>
          <w:sz w:val="24"/>
          <w:szCs w:val="24"/>
        </w:rPr>
        <w:t>Charles Chestnut, IV, Chair</w:t>
      </w:r>
    </w:p>
    <w:p w14:paraId="05B1DFF3" w14:textId="7FA18C32" w:rsidR="001537E4" w:rsidRPr="00860074" w:rsidRDefault="001537E4">
      <w:pPr>
        <w:rPr>
          <w:rFonts w:cstheme="minorHAnsi"/>
          <w:sz w:val="24"/>
          <w:szCs w:val="24"/>
        </w:rPr>
      </w:pPr>
    </w:p>
    <w:p w14:paraId="738C67ED" w14:textId="6C7BE269" w:rsidR="00030221" w:rsidRPr="00860074" w:rsidRDefault="00030221" w:rsidP="00860074">
      <w:pPr>
        <w:spacing w:after="0" w:line="276" w:lineRule="auto"/>
        <w:rPr>
          <w:rFonts w:cstheme="minorHAnsi"/>
          <w:sz w:val="24"/>
          <w:szCs w:val="24"/>
        </w:rPr>
      </w:pPr>
    </w:p>
    <w:p w14:paraId="79596420" w14:textId="0113F4D5" w:rsidR="00860074" w:rsidRPr="00860074" w:rsidRDefault="00860074" w:rsidP="001C6D65">
      <w:pPr>
        <w:tabs>
          <w:tab w:val="left" w:pos="-1281"/>
          <w:tab w:val="left" w:pos="-720"/>
          <w:tab w:val="left" w:pos="4320"/>
          <w:tab w:val="left" w:pos="5059"/>
        </w:tabs>
        <w:spacing w:after="0" w:line="276" w:lineRule="auto"/>
        <w:ind w:left="4320" w:hanging="4320"/>
        <w:jc w:val="both"/>
        <w:rPr>
          <w:rFonts w:cstheme="minorHAnsi"/>
          <w:sz w:val="24"/>
          <w:szCs w:val="24"/>
        </w:rPr>
      </w:pPr>
      <w:r w:rsidRPr="00860074">
        <w:rPr>
          <w:rFonts w:cstheme="minorHAnsi"/>
          <w:b/>
          <w:sz w:val="24"/>
          <w:szCs w:val="24"/>
        </w:rPr>
        <w:t>ATTEST:</w:t>
      </w:r>
      <w:r w:rsidR="001C6D65">
        <w:rPr>
          <w:rFonts w:cstheme="minorHAnsi"/>
          <w:sz w:val="24"/>
          <w:szCs w:val="24"/>
        </w:rPr>
        <w:tab/>
      </w:r>
      <w:r w:rsidRPr="00860074">
        <w:rPr>
          <w:rFonts w:cstheme="minorHAnsi"/>
          <w:b/>
          <w:sz w:val="24"/>
          <w:szCs w:val="24"/>
        </w:rPr>
        <w:t>APPROVED AS TO FORM</w:t>
      </w:r>
      <w:r w:rsidRPr="00860074">
        <w:rPr>
          <w:rFonts w:cstheme="minorHAnsi"/>
          <w:sz w:val="24"/>
          <w:szCs w:val="24"/>
        </w:rPr>
        <w:t xml:space="preserve"> </w:t>
      </w:r>
    </w:p>
    <w:p w14:paraId="4C0F073D" w14:textId="1DC78B98" w:rsidR="00860074" w:rsidRPr="00860074" w:rsidRDefault="001C6D65" w:rsidP="001C6D65">
      <w:pPr>
        <w:tabs>
          <w:tab w:val="left" w:pos="-1281"/>
          <w:tab w:val="left" w:pos="-720"/>
          <w:tab w:val="left" w:pos="2534"/>
          <w:tab w:val="left" w:pos="4320"/>
          <w:tab w:val="left" w:pos="7560"/>
        </w:tabs>
        <w:spacing w:before="240" w:after="0" w:line="276" w:lineRule="auto"/>
        <w:ind w:left="4320" w:hanging="4320"/>
        <w:jc w:val="both"/>
        <w:rPr>
          <w:rFonts w:cstheme="minorHAnsi"/>
          <w:sz w:val="24"/>
          <w:szCs w:val="24"/>
        </w:rPr>
      </w:pPr>
      <w:r>
        <w:rPr>
          <w:rFonts w:cstheme="minorHAnsi"/>
          <w:sz w:val="24"/>
          <w:szCs w:val="24"/>
          <w:u w:val="single"/>
        </w:rPr>
        <w:tab/>
      </w:r>
      <w:r w:rsidR="00860074" w:rsidRPr="00860074">
        <w:rPr>
          <w:rFonts w:cstheme="minorHAnsi"/>
          <w:sz w:val="24"/>
          <w:szCs w:val="24"/>
        </w:rPr>
        <w:tab/>
      </w:r>
      <w:r w:rsidR="00860074" w:rsidRPr="00860074">
        <w:rPr>
          <w:rFonts w:cstheme="minorHAnsi"/>
          <w:sz w:val="24"/>
          <w:szCs w:val="24"/>
          <w:u w:val="single"/>
        </w:rPr>
        <w:tab/>
      </w:r>
    </w:p>
    <w:p w14:paraId="77959D60" w14:textId="32982017" w:rsidR="00860074" w:rsidRPr="00860074" w:rsidRDefault="00860074" w:rsidP="001C6D65">
      <w:pPr>
        <w:tabs>
          <w:tab w:val="left" w:pos="-1281"/>
          <w:tab w:val="left" w:pos="-720"/>
          <w:tab w:val="left" w:pos="691"/>
          <w:tab w:val="left" w:pos="998"/>
          <w:tab w:val="left" w:pos="1305"/>
          <w:tab w:val="left" w:pos="1612"/>
          <w:tab w:val="left" w:pos="1920"/>
          <w:tab w:val="left" w:pos="2227"/>
          <w:tab w:val="left" w:pos="2534"/>
          <w:tab w:val="left" w:pos="4320"/>
          <w:tab w:val="left" w:pos="5059"/>
        </w:tabs>
        <w:spacing w:after="0" w:line="276" w:lineRule="auto"/>
        <w:ind w:left="4320" w:hanging="4320"/>
        <w:jc w:val="both"/>
        <w:rPr>
          <w:rFonts w:cstheme="minorHAnsi"/>
          <w:sz w:val="24"/>
          <w:szCs w:val="24"/>
        </w:rPr>
      </w:pPr>
      <w:r w:rsidRPr="00860074">
        <w:rPr>
          <w:rFonts w:cstheme="minorHAnsi"/>
          <w:sz w:val="24"/>
          <w:szCs w:val="24"/>
        </w:rPr>
        <w:t>J.K. “Jess” Irby, Esq. Clerk</w:t>
      </w:r>
      <w:r w:rsidR="001C6D65">
        <w:rPr>
          <w:rFonts w:cstheme="minorHAnsi"/>
          <w:sz w:val="24"/>
          <w:szCs w:val="24"/>
        </w:rPr>
        <w:t xml:space="preserve"> </w:t>
      </w:r>
      <w:r w:rsidR="001C6D65">
        <w:rPr>
          <w:rFonts w:cstheme="minorHAnsi"/>
          <w:sz w:val="24"/>
          <w:szCs w:val="24"/>
        </w:rPr>
        <w:tab/>
      </w:r>
      <w:r w:rsidRPr="00860074">
        <w:rPr>
          <w:rFonts w:cstheme="minorHAnsi"/>
          <w:sz w:val="24"/>
          <w:szCs w:val="24"/>
        </w:rPr>
        <w:tab/>
        <w:t>Alachua County Attorney's Office</w:t>
      </w:r>
    </w:p>
    <w:p w14:paraId="41C3737F" w14:textId="77777777" w:rsidR="00860074" w:rsidRPr="00860074" w:rsidRDefault="00860074" w:rsidP="00860074">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spacing w:after="0" w:line="276" w:lineRule="auto"/>
        <w:ind w:firstLine="3960"/>
        <w:jc w:val="both"/>
        <w:rPr>
          <w:rFonts w:cstheme="minorHAnsi"/>
          <w:sz w:val="24"/>
          <w:szCs w:val="24"/>
        </w:rPr>
      </w:pPr>
    </w:p>
    <w:p w14:paraId="215BE3F3" w14:textId="096DF78A" w:rsidR="00177689" w:rsidRDefault="00860074" w:rsidP="00256FFC">
      <w:pPr>
        <w:tabs>
          <w:tab w:val="left" w:pos="-1281"/>
          <w:tab w:val="left" w:pos="-720"/>
          <w:tab w:val="left" w:pos="691"/>
          <w:tab w:val="left" w:pos="998"/>
          <w:tab w:val="left" w:pos="1305"/>
          <w:tab w:val="left" w:pos="1612"/>
          <w:tab w:val="left" w:pos="1920"/>
          <w:tab w:val="left" w:pos="2227"/>
          <w:tab w:val="left" w:pos="2534"/>
          <w:tab w:val="left" w:pos="3960"/>
          <w:tab w:val="left" w:pos="4320"/>
          <w:tab w:val="left" w:pos="5059"/>
        </w:tabs>
        <w:spacing w:after="0" w:line="276" w:lineRule="auto"/>
        <w:ind w:firstLine="691"/>
        <w:jc w:val="both"/>
      </w:pPr>
      <w:r w:rsidRPr="00860074">
        <w:rPr>
          <w:rFonts w:cstheme="minorHAnsi"/>
          <w:sz w:val="24"/>
          <w:szCs w:val="24"/>
        </w:rPr>
        <w:t>(SEAL)</w:t>
      </w:r>
      <w:r w:rsidR="00256FFC">
        <w:t xml:space="preserve"> </w:t>
      </w:r>
    </w:p>
    <w:p w14:paraId="5D449B92" w14:textId="77777777" w:rsidR="00177689" w:rsidRDefault="00177689" w:rsidP="00177689"/>
    <w:sectPr w:rsidR="001776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2143" w14:textId="77777777" w:rsidR="0066484B" w:rsidRDefault="0066484B" w:rsidP="002A0B63">
      <w:pPr>
        <w:spacing w:after="0" w:line="240" w:lineRule="auto"/>
      </w:pPr>
      <w:r>
        <w:separator/>
      </w:r>
    </w:p>
  </w:endnote>
  <w:endnote w:type="continuationSeparator" w:id="0">
    <w:p w14:paraId="34D87872" w14:textId="77777777" w:rsidR="0066484B" w:rsidRDefault="0066484B" w:rsidP="002A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620133"/>
      <w:docPartObj>
        <w:docPartGallery w:val="Page Numbers (Bottom of Page)"/>
        <w:docPartUnique/>
      </w:docPartObj>
    </w:sdtPr>
    <w:sdtEndPr/>
    <w:sdtContent>
      <w:sdt>
        <w:sdtPr>
          <w:id w:val="1728636285"/>
          <w:docPartObj>
            <w:docPartGallery w:val="Page Numbers (Top of Page)"/>
            <w:docPartUnique/>
          </w:docPartObj>
        </w:sdtPr>
        <w:sdtEndPr/>
        <w:sdtContent>
          <w:p w14:paraId="4F9090C4" w14:textId="02450FE5" w:rsidR="002A0B63" w:rsidRDefault="002A0B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6D6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6D65">
              <w:rPr>
                <w:b/>
                <w:bCs/>
                <w:noProof/>
              </w:rPr>
              <w:t>6</w:t>
            </w:r>
            <w:r>
              <w:rPr>
                <w:b/>
                <w:bCs/>
                <w:sz w:val="24"/>
                <w:szCs w:val="24"/>
              </w:rPr>
              <w:fldChar w:fldCharType="end"/>
            </w:r>
          </w:p>
        </w:sdtContent>
      </w:sdt>
    </w:sdtContent>
  </w:sdt>
  <w:p w14:paraId="0A6C0500" w14:textId="77777777" w:rsidR="002A0B63" w:rsidRDefault="002A0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81B4D" w14:textId="77777777" w:rsidR="0066484B" w:rsidRDefault="0066484B" w:rsidP="002A0B63">
      <w:pPr>
        <w:spacing w:after="0" w:line="240" w:lineRule="auto"/>
      </w:pPr>
      <w:r>
        <w:separator/>
      </w:r>
    </w:p>
  </w:footnote>
  <w:footnote w:type="continuationSeparator" w:id="0">
    <w:p w14:paraId="0110DFA0" w14:textId="77777777" w:rsidR="0066484B" w:rsidRDefault="0066484B" w:rsidP="002A0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375D"/>
    <w:multiLevelType w:val="hybridMultilevel"/>
    <w:tmpl w:val="53D8F9A0"/>
    <w:lvl w:ilvl="0" w:tplc="0CEC0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F95C08"/>
    <w:multiLevelType w:val="hybridMultilevel"/>
    <w:tmpl w:val="F8F0BDA4"/>
    <w:lvl w:ilvl="0" w:tplc="5DFE4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0811F5"/>
    <w:multiLevelType w:val="hybridMultilevel"/>
    <w:tmpl w:val="3C54E1B8"/>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41714194"/>
    <w:multiLevelType w:val="hybridMultilevel"/>
    <w:tmpl w:val="20D2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B4E4E"/>
    <w:multiLevelType w:val="hybridMultilevel"/>
    <w:tmpl w:val="CF94130A"/>
    <w:lvl w:ilvl="0" w:tplc="2F32E1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F07AD8"/>
    <w:multiLevelType w:val="hybridMultilevel"/>
    <w:tmpl w:val="B0122C96"/>
    <w:lvl w:ilvl="0" w:tplc="46B2A3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04D33"/>
    <w:multiLevelType w:val="hybridMultilevel"/>
    <w:tmpl w:val="053C1B72"/>
    <w:lvl w:ilvl="0" w:tplc="713C75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623CCD"/>
    <w:multiLevelType w:val="hybridMultilevel"/>
    <w:tmpl w:val="3C420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3"/>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CA"/>
    <w:rsid w:val="00014553"/>
    <w:rsid w:val="00027155"/>
    <w:rsid w:val="00030221"/>
    <w:rsid w:val="000570B3"/>
    <w:rsid w:val="00062201"/>
    <w:rsid w:val="00064667"/>
    <w:rsid w:val="00073756"/>
    <w:rsid w:val="000D6A1D"/>
    <w:rsid w:val="00103070"/>
    <w:rsid w:val="001062C6"/>
    <w:rsid w:val="00110F72"/>
    <w:rsid w:val="00127EF9"/>
    <w:rsid w:val="00136E8D"/>
    <w:rsid w:val="0014358A"/>
    <w:rsid w:val="001537E4"/>
    <w:rsid w:val="00177689"/>
    <w:rsid w:val="00197D0A"/>
    <w:rsid w:val="001C6D65"/>
    <w:rsid w:val="001F3D2E"/>
    <w:rsid w:val="00205D5A"/>
    <w:rsid w:val="00244EEB"/>
    <w:rsid w:val="002451C0"/>
    <w:rsid w:val="00255854"/>
    <w:rsid w:val="00256FFC"/>
    <w:rsid w:val="002734AF"/>
    <w:rsid w:val="002752FD"/>
    <w:rsid w:val="00277482"/>
    <w:rsid w:val="002828DA"/>
    <w:rsid w:val="0029069C"/>
    <w:rsid w:val="0029331D"/>
    <w:rsid w:val="002A0B63"/>
    <w:rsid w:val="002C4002"/>
    <w:rsid w:val="002D2AA1"/>
    <w:rsid w:val="002E091A"/>
    <w:rsid w:val="002E28B6"/>
    <w:rsid w:val="002E35A8"/>
    <w:rsid w:val="002F7ECF"/>
    <w:rsid w:val="00335C6A"/>
    <w:rsid w:val="003436D0"/>
    <w:rsid w:val="00346A50"/>
    <w:rsid w:val="003570F7"/>
    <w:rsid w:val="00384431"/>
    <w:rsid w:val="003906D4"/>
    <w:rsid w:val="003A767C"/>
    <w:rsid w:val="003B04BE"/>
    <w:rsid w:val="003B4AFE"/>
    <w:rsid w:val="003C0775"/>
    <w:rsid w:val="003C2EAE"/>
    <w:rsid w:val="003C5893"/>
    <w:rsid w:val="003E67BE"/>
    <w:rsid w:val="003E7553"/>
    <w:rsid w:val="003F7399"/>
    <w:rsid w:val="004037ED"/>
    <w:rsid w:val="0040690F"/>
    <w:rsid w:val="00424EC9"/>
    <w:rsid w:val="00446014"/>
    <w:rsid w:val="004741E9"/>
    <w:rsid w:val="004F5F76"/>
    <w:rsid w:val="0051391F"/>
    <w:rsid w:val="005270C4"/>
    <w:rsid w:val="005642B5"/>
    <w:rsid w:val="00564648"/>
    <w:rsid w:val="005664AD"/>
    <w:rsid w:val="00574096"/>
    <w:rsid w:val="00574FFB"/>
    <w:rsid w:val="005828EC"/>
    <w:rsid w:val="005A3D67"/>
    <w:rsid w:val="005C2267"/>
    <w:rsid w:val="005C69B8"/>
    <w:rsid w:val="005D326E"/>
    <w:rsid w:val="005D6AC5"/>
    <w:rsid w:val="005D7BAB"/>
    <w:rsid w:val="0060330C"/>
    <w:rsid w:val="0061159B"/>
    <w:rsid w:val="006269A4"/>
    <w:rsid w:val="00650051"/>
    <w:rsid w:val="006622CB"/>
    <w:rsid w:val="0066484B"/>
    <w:rsid w:val="006C0C0A"/>
    <w:rsid w:val="006E5444"/>
    <w:rsid w:val="00726F79"/>
    <w:rsid w:val="007405C4"/>
    <w:rsid w:val="007625A6"/>
    <w:rsid w:val="007D2A3E"/>
    <w:rsid w:val="007D3E3D"/>
    <w:rsid w:val="007F01AC"/>
    <w:rsid w:val="007F2482"/>
    <w:rsid w:val="008162BE"/>
    <w:rsid w:val="00822451"/>
    <w:rsid w:val="00856CFF"/>
    <w:rsid w:val="00860074"/>
    <w:rsid w:val="00881F6A"/>
    <w:rsid w:val="008A6237"/>
    <w:rsid w:val="008B2F37"/>
    <w:rsid w:val="008B5ADA"/>
    <w:rsid w:val="008D0C17"/>
    <w:rsid w:val="008D4564"/>
    <w:rsid w:val="008F7188"/>
    <w:rsid w:val="009007AA"/>
    <w:rsid w:val="00916DAB"/>
    <w:rsid w:val="009247AF"/>
    <w:rsid w:val="0095531A"/>
    <w:rsid w:val="00973A15"/>
    <w:rsid w:val="0098071F"/>
    <w:rsid w:val="009A0C70"/>
    <w:rsid w:val="009A1C1D"/>
    <w:rsid w:val="009C3222"/>
    <w:rsid w:val="009C3637"/>
    <w:rsid w:val="009E2051"/>
    <w:rsid w:val="009E7351"/>
    <w:rsid w:val="009F2416"/>
    <w:rsid w:val="009F5182"/>
    <w:rsid w:val="00A038EE"/>
    <w:rsid w:val="00A13537"/>
    <w:rsid w:val="00A44385"/>
    <w:rsid w:val="00A80A2F"/>
    <w:rsid w:val="00AA6D07"/>
    <w:rsid w:val="00AE5E2C"/>
    <w:rsid w:val="00AF1DF3"/>
    <w:rsid w:val="00AF3BFB"/>
    <w:rsid w:val="00B0286B"/>
    <w:rsid w:val="00B04181"/>
    <w:rsid w:val="00B50B37"/>
    <w:rsid w:val="00B547B1"/>
    <w:rsid w:val="00B775F2"/>
    <w:rsid w:val="00B82045"/>
    <w:rsid w:val="00BB609E"/>
    <w:rsid w:val="00BE0163"/>
    <w:rsid w:val="00BF2E41"/>
    <w:rsid w:val="00C01E40"/>
    <w:rsid w:val="00C14EAD"/>
    <w:rsid w:val="00C15077"/>
    <w:rsid w:val="00C457DE"/>
    <w:rsid w:val="00C464C9"/>
    <w:rsid w:val="00C4755E"/>
    <w:rsid w:val="00C943FF"/>
    <w:rsid w:val="00CA34D0"/>
    <w:rsid w:val="00CB0831"/>
    <w:rsid w:val="00D05FD4"/>
    <w:rsid w:val="00D06853"/>
    <w:rsid w:val="00D12946"/>
    <w:rsid w:val="00D1430D"/>
    <w:rsid w:val="00D208A6"/>
    <w:rsid w:val="00D24720"/>
    <w:rsid w:val="00D43789"/>
    <w:rsid w:val="00D953B4"/>
    <w:rsid w:val="00D96845"/>
    <w:rsid w:val="00DF4622"/>
    <w:rsid w:val="00DF5896"/>
    <w:rsid w:val="00E10D0A"/>
    <w:rsid w:val="00E23CA6"/>
    <w:rsid w:val="00E46BBC"/>
    <w:rsid w:val="00E62BE6"/>
    <w:rsid w:val="00E70372"/>
    <w:rsid w:val="00E71B35"/>
    <w:rsid w:val="00E84318"/>
    <w:rsid w:val="00EB3A63"/>
    <w:rsid w:val="00EB4347"/>
    <w:rsid w:val="00EC25C4"/>
    <w:rsid w:val="00EC6531"/>
    <w:rsid w:val="00EE3575"/>
    <w:rsid w:val="00EE664D"/>
    <w:rsid w:val="00F22380"/>
    <w:rsid w:val="00F257A4"/>
    <w:rsid w:val="00F316DD"/>
    <w:rsid w:val="00F36164"/>
    <w:rsid w:val="00F37155"/>
    <w:rsid w:val="00F4135B"/>
    <w:rsid w:val="00F557F0"/>
    <w:rsid w:val="00F77D99"/>
    <w:rsid w:val="00FA403A"/>
    <w:rsid w:val="00FA7352"/>
    <w:rsid w:val="00FC30D9"/>
    <w:rsid w:val="00FC47CA"/>
    <w:rsid w:val="00FC4EFF"/>
    <w:rsid w:val="00FD076C"/>
    <w:rsid w:val="00FE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45E"/>
  <w15:chartTrackingRefBased/>
  <w15:docId w15:val="{FACE3D87-F5DD-48F0-91C8-3610BF88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D05FD4"/>
    <w:pPr>
      <w:outlineLvl w:val="0"/>
    </w:pPr>
  </w:style>
  <w:style w:type="paragraph" w:styleId="Heading2">
    <w:name w:val="heading 2"/>
    <w:basedOn w:val="ListParagraph"/>
    <w:next w:val="Normal"/>
    <w:link w:val="Heading2Char"/>
    <w:uiPriority w:val="9"/>
    <w:unhideWhenUsed/>
    <w:qFormat/>
    <w:rsid w:val="001C6D65"/>
    <w:pPr>
      <w:ind w:left="0" w:firstLine="720"/>
      <w:outlineLvl w:val="1"/>
    </w:pPr>
    <w:rPr>
      <w:rFonts w:eastAsia="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7CA"/>
    <w:pPr>
      <w:ind w:left="720"/>
      <w:contextualSpacing/>
    </w:pPr>
  </w:style>
  <w:style w:type="character" w:styleId="Hyperlink">
    <w:name w:val="Hyperlink"/>
    <w:basedOn w:val="DefaultParagraphFont"/>
    <w:uiPriority w:val="99"/>
    <w:semiHidden/>
    <w:unhideWhenUsed/>
    <w:rsid w:val="00177689"/>
    <w:rPr>
      <w:color w:val="0077CC"/>
      <w:u w:val="single"/>
    </w:rPr>
  </w:style>
  <w:style w:type="character" w:styleId="CommentReference">
    <w:name w:val="annotation reference"/>
    <w:basedOn w:val="DefaultParagraphFont"/>
    <w:uiPriority w:val="99"/>
    <w:semiHidden/>
    <w:unhideWhenUsed/>
    <w:rsid w:val="005642B5"/>
    <w:rPr>
      <w:sz w:val="16"/>
      <w:szCs w:val="16"/>
    </w:rPr>
  </w:style>
  <w:style w:type="paragraph" w:styleId="CommentText">
    <w:name w:val="annotation text"/>
    <w:basedOn w:val="Normal"/>
    <w:link w:val="CommentTextChar"/>
    <w:uiPriority w:val="99"/>
    <w:semiHidden/>
    <w:unhideWhenUsed/>
    <w:rsid w:val="005642B5"/>
    <w:pPr>
      <w:spacing w:line="240" w:lineRule="auto"/>
    </w:pPr>
    <w:rPr>
      <w:sz w:val="20"/>
      <w:szCs w:val="20"/>
    </w:rPr>
  </w:style>
  <w:style w:type="character" w:customStyle="1" w:styleId="CommentTextChar">
    <w:name w:val="Comment Text Char"/>
    <w:basedOn w:val="DefaultParagraphFont"/>
    <w:link w:val="CommentText"/>
    <w:uiPriority w:val="99"/>
    <w:semiHidden/>
    <w:rsid w:val="005642B5"/>
    <w:rPr>
      <w:sz w:val="20"/>
      <w:szCs w:val="20"/>
    </w:rPr>
  </w:style>
  <w:style w:type="paragraph" w:styleId="CommentSubject">
    <w:name w:val="annotation subject"/>
    <w:basedOn w:val="CommentText"/>
    <w:next w:val="CommentText"/>
    <w:link w:val="CommentSubjectChar"/>
    <w:uiPriority w:val="99"/>
    <w:semiHidden/>
    <w:unhideWhenUsed/>
    <w:rsid w:val="005642B5"/>
    <w:rPr>
      <w:b/>
      <w:bCs/>
    </w:rPr>
  </w:style>
  <w:style w:type="character" w:customStyle="1" w:styleId="CommentSubjectChar">
    <w:name w:val="Comment Subject Char"/>
    <w:basedOn w:val="CommentTextChar"/>
    <w:link w:val="CommentSubject"/>
    <w:uiPriority w:val="99"/>
    <w:semiHidden/>
    <w:rsid w:val="005642B5"/>
    <w:rPr>
      <w:b/>
      <w:bCs/>
      <w:sz w:val="20"/>
      <w:szCs w:val="20"/>
    </w:rPr>
  </w:style>
  <w:style w:type="paragraph" w:styleId="BalloonText">
    <w:name w:val="Balloon Text"/>
    <w:basedOn w:val="Normal"/>
    <w:link w:val="BalloonTextChar"/>
    <w:uiPriority w:val="99"/>
    <w:semiHidden/>
    <w:unhideWhenUsed/>
    <w:rsid w:val="00564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2B5"/>
    <w:rPr>
      <w:rFonts w:ascii="Segoe UI" w:hAnsi="Segoe UI" w:cs="Segoe UI"/>
      <w:sz w:val="18"/>
      <w:szCs w:val="18"/>
    </w:rPr>
  </w:style>
  <w:style w:type="paragraph" w:styleId="Header">
    <w:name w:val="header"/>
    <w:basedOn w:val="Normal"/>
    <w:link w:val="HeaderChar"/>
    <w:uiPriority w:val="99"/>
    <w:unhideWhenUsed/>
    <w:rsid w:val="002A0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B63"/>
  </w:style>
  <w:style w:type="paragraph" w:styleId="Footer">
    <w:name w:val="footer"/>
    <w:basedOn w:val="Normal"/>
    <w:link w:val="FooterChar"/>
    <w:uiPriority w:val="99"/>
    <w:unhideWhenUsed/>
    <w:rsid w:val="002A0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B63"/>
  </w:style>
  <w:style w:type="paragraph" w:styleId="Title">
    <w:name w:val="Title"/>
    <w:basedOn w:val="ListParagraph"/>
    <w:next w:val="Normal"/>
    <w:link w:val="TitleChar"/>
    <w:uiPriority w:val="10"/>
    <w:qFormat/>
    <w:rsid w:val="00D05FD4"/>
    <w:pPr>
      <w:ind w:left="0"/>
      <w:jc w:val="center"/>
    </w:pPr>
    <w:rPr>
      <w:b/>
      <w:sz w:val="24"/>
      <w:szCs w:val="24"/>
    </w:rPr>
  </w:style>
  <w:style w:type="character" w:customStyle="1" w:styleId="TitleChar">
    <w:name w:val="Title Char"/>
    <w:basedOn w:val="DefaultParagraphFont"/>
    <w:link w:val="Title"/>
    <w:uiPriority w:val="10"/>
    <w:rsid w:val="00D05FD4"/>
    <w:rPr>
      <w:b/>
      <w:sz w:val="24"/>
      <w:szCs w:val="24"/>
    </w:rPr>
  </w:style>
  <w:style w:type="character" w:customStyle="1" w:styleId="Heading1Char">
    <w:name w:val="Heading 1 Char"/>
    <w:basedOn w:val="DefaultParagraphFont"/>
    <w:link w:val="Heading1"/>
    <w:uiPriority w:val="9"/>
    <w:rsid w:val="00D05FD4"/>
    <w:rPr>
      <w:b/>
      <w:sz w:val="24"/>
      <w:szCs w:val="24"/>
    </w:rPr>
  </w:style>
  <w:style w:type="character" w:customStyle="1" w:styleId="Heading2Char">
    <w:name w:val="Heading 2 Char"/>
    <w:basedOn w:val="DefaultParagraphFont"/>
    <w:link w:val="Heading2"/>
    <w:uiPriority w:val="9"/>
    <w:rsid w:val="001C6D65"/>
    <w:rPr>
      <w:rFonts w:eastAsia="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A98325D7A7C4FB72664150850A4EF" ma:contentTypeVersion="5" ma:contentTypeDescription="Create a new document." ma:contentTypeScope="" ma:versionID="5c201fca4f91a3e29be3610f6c7c8d1e">
  <xsd:schema xmlns:xsd="http://www.w3.org/2001/XMLSchema" xmlns:xs="http://www.w3.org/2001/XMLSchema" xmlns:p="http://schemas.microsoft.com/office/2006/metadata/properties" xmlns:ns1="http://schemas.microsoft.com/sharepoint/v3" targetNamespace="http://schemas.microsoft.com/office/2006/metadata/properties" ma:root="true" ma:fieldsID="3d103b788d79ead017ca6c9264c2139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714E5C-07E5-4EE6-B549-3F47FB49BBAE}"/>
</file>

<file path=customXml/itemProps2.xml><?xml version="1.0" encoding="utf-8"?>
<ds:datastoreItem xmlns:ds="http://schemas.openxmlformats.org/officeDocument/2006/customXml" ds:itemID="{884DB21B-7AD7-491E-8022-79034461E8D8}"/>
</file>

<file path=customXml/itemProps3.xml><?xml version="1.0" encoding="utf-8"?>
<ds:datastoreItem xmlns:ds="http://schemas.openxmlformats.org/officeDocument/2006/customXml" ds:itemID="{1065F7FB-D3E1-4B24-895F-29604D42E14A}"/>
</file>

<file path=docProps/app.xml><?xml version="1.0" encoding="utf-8"?>
<Properties xmlns="http://schemas.openxmlformats.org/officeDocument/2006/extended-properties" xmlns:vt="http://schemas.openxmlformats.org/officeDocument/2006/docPropsVTypes">
  <Template>Normal</Template>
  <TotalTime>9</TotalTime>
  <Pages>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Art in Jack Durance Boardroom Program</dc:title>
  <dc:subject/>
  <dc:creator>David Forziano</dc:creator>
  <cp:keywords/>
  <dc:description/>
  <cp:lastModifiedBy>Lindsay E. Hall</cp:lastModifiedBy>
  <cp:revision>3</cp:revision>
  <cp:lastPrinted>2019-04-15T21:03:00Z</cp:lastPrinted>
  <dcterms:created xsi:type="dcterms:W3CDTF">2019-10-28T19:40:00Z</dcterms:created>
  <dcterms:modified xsi:type="dcterms:W3CDTF">2019-11-06T14:14:00Z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0x0101006A4A98325D7A7C4FB72664150850A4EF</vt:lpwstr>
  </property>
</Properties>
</file>