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AB" w:rsidRPr="00520FD4" w:rsidRDefault="00520FD4" w:rsidP="00520FD4">
      <w:pPr>
        <w:jc w:val="center"/>
        <w:rPr>
          <w:sz w:val="36"/>
        </w:rPr>
      </w:pPr>
      <w:r w:rsidRPr="00520FD4">
        <w:rPr>
          <w:sz w:val="36"/>
        </w:rPr>
        <w:t>American Rescue Plan - State &amp; Local Fiscal Recovery Funds</w:t>
      </w:r>
    </w:p>
    <w:p w:rsidR="00520FD4" w:rsidRPr="00520FD4" w:rsidRDefault="00520FD4" w:rsidP="00520FD4">
      <w:pPr>
        <w:jc w:val="center"/>
        <w:rPr>
          <w:sz w:val="36"/>
        </w:rPr>
      </w:pPr>
      <w:r w:rsidRPr="00520FD4">
        <w:rPr>
          <w:sz w:val="36"/>
        </w:rPr>
        <w:t>November 2021 Update</w:t>
      </w:r>
    </w:p>
    <w:p w:rsidR="002319DD" w:rsidRPr="00327972" w:rsidRDefault="002319DD" w:rsidP="00327972">
      <w:pPr>
        <w:jc w:val="center"/>
        <w:rPr>
          <w:sz w:val="36"/>
        </w:rPr>
      </w:pPr>
      <w:r w:rsidRPr="00327972">
        <w:rPr>
          <w:sz w:val="36"/>
        </w:rPr>
        <w:t>Total Allocation of $52.25 Million</w:t>
      </w:r>
    </w:p>
    <w:p w:rsidR="00327972" w:rsidRDefault="00327972" w:rsidP="002319DD">
      <w:pPr>
        <w:rPr>
          <w:sz w:val="28"/>
          <w:u w:val="single"/>
        </w:rPr>
      </w:pPr>
    </w:p>
    <w:p w:rsidR="00520FD4" w:rsidRPr="002319DD" w:rsidRDefault="00520FD4" w:rsidP="002319DD">
      <w:pPr>
        <w:rPr>
          <w:sz w:val="28"/>
          <w:u w:val="single"/>
        </w:rPr>
      </w:pPr>
      <w:r w:rsidRPr="002319DD">
        <w:rPr>
          <w:sz w:val="28"/>
          <w:u w:val="single"/>
        </w:rPr>
        <w:t>Revenue Loss Recovery - $15 Million</w:t>
      </w:r>
      <w:r w:rsidR="001823E4">
        <w:rPr>
          <w:sz w:val="28"/>
          <w:u w:val="single"/>
        </w:rPr>
        <w:t xml:space="preserve"> (Project 006)</w:t>
      </w:r>
    </w:p>
    <w:p w:rsidR="002319DD" w:rsidRPr="00F51B0E" w:rsidRDefault="002319DD" w:rsidP="002319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51B0E">
        <w:rPr>
          <w:rFonts w:asciiTheme="minorHAnsi" w:hAnsiTheme="minorHAnsi" w:cstheme="minorHAnsi"/>
          <w:color w:val="000000"/>
          <w:sz w:val="28"/>
          <w:szCs w:val="28"/>
        </w:rPr>
        <w:t>$8 million was recovered as lost revenue from ARPA funds for FY21. From those funds the following uses were identified through the General Fund:</w:t>
      </w:r>
    </w:p>
    <w:p w:rsidR="002319DD" w:rsidRPr="00F51B0E" w:rsidRDefault="00F51B0E" w:rsidP="00F51B0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$2</w:t>
      </w:r>
      <w:r w:rsidR="002319DD" w:rsidRPr="00F51B0E">
        <w:rPr>
          <w:rFonts w:asciiTheme="minorHAnsi" w:hAnsiTheme="minorHAnsi" w:cstheme="minorHAnsi"/>
          <w:color w:val="000000"/>
          <w:sz w:val="28"/>
          <w:szCs w:val="28"/>
        </w:rPr>
        <w:t>M for roads budgeted in the FY22 adopted budget</w:t>
      </w:r>
    </w:p>
    <w:p w:rsidR="002319DD" w:rsidRPr="00F51B0E" w:rsidRDefault="002319DD" w:rsidP="00F51B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F51B0E">
        <w:rPr>
          <w:rFonts w:asciiTheme="minorHAnsi" w:hAnsiTheme="minorHAnsi" w:cstheme="minorHAnsi"/>
          <w:color w:val="000000"/>
          <w:sz w:val="28"/>
          <w:szCs w:val="28"/>
        </w:rPr>
        <w:t>$1M to</w:t>
      </w:r>
      <w:r w:rsidR="00327972">
        <w:rPr>
          <w:rFonts w:asciiTheme="minorHAnsi" w:hAnsiTheme="minorHAnsi" w:cstheme="minorHAnsi"/>
          <w:color w:val="000000"/>
          <w:sz w:val="28"/>
          <w:szCs w:val="28"/>
        </w:rPr>
        <w:t xml:space="preserve"> correct Park’s deficiencies in</w:t>
      </w:r>
      <w:r w:rsidRPr="00F51B0E">
        <w:rPr>
          <w:rFonts w:asciiTheme="minorHAnsi" w:hAnsiTheme="minorHAnsi" w:cstheme="minorHAnsi"/>
          <w:color w:val="000000"/>
          <w:sz w:val="28"/>
          <w:szCs w:val="28"/>
        </w:rPr>
        <w:t xml:space="preserve"> land and building Risk Assessment</w:t>
      </w:r>
    </w:p>
    <w:p w:rsidR="002319DD" w:rsidRPr="00F51B0E" w:rsidRDefault="00327972" w:rsidP="0032797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$1</w:t>
      </w:r>
      <w:r w:rsidR="002319DD" w:rsidRPr="00F51B0E">
        <w:rPr>
          <w:rFonts w:asciiTheme="minorHAnsi" w:hAnsiTheme="minorHAnsi" w:cstheme="minorHAnsi"/>
          <w:color w:val="000000"/>
          <w:sz w:val="28"/>
          <w:szCs w:val="28"/>
        </w:rPr>
        <w:t>M to buy land and hire a design team for a new Animal Service complex</w:t>
      </w:r>
    </w:p>
    <w:p w:rsidR="002319DD" w:rsidRPr="00F51B0E" w:rsidRDefault="002319DD" w:rsidP="0032797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F51B0E">
        <w:rPr>
          <w:rFonts w:asciiTheme="minorHAnsi" w:hAnsiTheme="minorHAnsi" w:cstheme="minorHAnsi"/>
          <w:color w:val="000000"/>
          <w:sz w:val="28"/>
          <w:szCs w:val="28"/>
        </w:rPr>
        <w:t>$1M Housing seed funds</w:t>
      </w:r>
    </w:p>
    <w:p w:rsidR="002319DD" w:rsidRPr="00F51B0E" w:rsidRDefault="002319DD" w:rsidP="0032797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F51B0E">
        <w:rPr>
          <w:rFonts w:asciiTheme="minorHAnsi" w:hAnsiTheme="minorHAnsi" w:cstheme="minorHAnsi"/>
          <w:color w:val="000000"/>
          <w:sz w:val="28"/>
          <w:szCs w:val="28"/>
        </w:rPr>
        <w:t>$500,000 Rental program seed funds</w:t>
      </w:r>
    </w:p>
    <w:p w:rsidR="002319DD" w:rsidRPr="00F51B0E" w:rsidRDefault="002319DD" w:rsidP="0032797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F51B0E">
        <w:rPr>
          <w:rFonts w:asciiTheme="minorHAnsi" w:hAnsiTheme="minorHAnsi" w:cstheme="minorHAnsi"/>
          <w:color w:val="000000"/>
          <w:sz w:val="28"/>
          <w:szCs w:val="28"/>
        </w:rPr>
        <w:t>$1.2M to fund claims in self-insurance Fund 501 Worker’s Comp and G/L</w:t>
      </w:r>
    </w:p>
    <w:p w:rsidR="002319DD" w:rsidRPr="00F51B0E" w:rsidRDefault="002319DD" w:rsidP="0032797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F51B0E">
        <w:rPr>
          <w:rFonts w:asciiTheme="minorHAnsi" w:hAnsiTheme="minorHAnsi" w:cstheme="minorHAnsi"/>
          <w:color w:val="000000"/>
          <w:sz w:val="28"/>
          <w:szCs w:val="28"/>
        </w:rPr>
        <w:t>$1.3M</w:t>
      </w:r>
      <w:r w:rsidR="0032797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51B0E">
        <w:rPr>
          <w:rFonts w:asciiTheme="minorHAnsi" w:hAnsiTheme="minorHAnsi" w:cstheme="minorHAnsi"/>
          <w:color w:val="000000"/>
          <w:sz w:val="28"/>
          <w:szCs w:val="28"/>
        </w:rPr>
        <w:t>FY21 Expenditure support due to reduced revenue</w:t>
      </w:r>
    </w:p>
    <w:p w:rsidR="002319DD" w:rsidRPr="00F51B0E" w:rsidRDefault="002319DD" w:rsidP="002319DD">
      <w:pPr>
        <w:rPr>
          <w:rFonts w:cstheme="minorHAnsi"/>
          <w:sz w:val="28"/>
          <w:szCs w:val="28"/>
        </w:rPr>
      </w:pPr>
    </w:p>
    <w:p w:rsidR="002319DD" w:rsidRPr="00F51B0E" w:rsidRDefault="002319DD" w:rsidP="002319DD">
      <w:pPr>
        <w:rPr>
          <w:rFonts w:cstheme="minorHAnsi"/>
          <w:sz w:val="28"/>
          <w:szCs w:val="28"/>
        </w:rPr>
      </w:pPr>
      <w:r w:rsidRPr="00F51B0E">
        <w:rPr>
          <w:rFonts w:cstheme="minorHAnsi"/>
          <w:sz w:val="28"/>
          <w:szCs w:val="28"/>
        </w:rPr>
        <w:t>$7 million will be identified in July 2022.</w:t>
      </w:r>
    </w:p>
    <w:p w:rsidR="001823E4" w:rsidRDefault="001823E4" w:rsidP="002319DD">
      <w:pPr>
        <w:rPr>
          <w:sz w:val="28"/>
          <w:u w:val="single"/>
        </w:rPr>
      </w:pPr>
    </w:p>
    <w:p w:rsidR="002319DD" w:rsidRPr="001823E4" w:rsidRDefault="002319DD" w:rsidP="002319DD">
      <w:pPr>
        <w:rPr>
          <w:sz w:val="28"/>
          <w:u w:val="single"/>
        </w:rPr>
      </w:pPr>
      <w:r w:rsidRPr="001823E4">
        <w:rPr>
          <w:sz w:val="28"/>
          <w:u w:val="single"/>
        </w:rPr>
        <w:t>Infra-structure - Broadband - $15 Million (Project 005)</w:t>
      </w:r>
    </w:p>
    <w:p w:rsidR="002319DD" w:rsidRDefault="002319DD" w:rsidP="002319DD">
      <w:pPr>
        <w:rPr>
          <w:sz w:val="28"/>
        </w:rPr>
      </w:pPr>
      <w:r>
        <w:rPr>
          <w:sz w:val="28"/>
        </w:rPr>
        <w:t xml:space="preserve">$1 Million approved by the Board to staff 2 positions for 5 years. </w:t>
      </w:r>
    </w:p>
    <w:p w:rsidR="002319DD" w:rsidRDefault="002319DD" w:rsidP="001823E4">
      <w:pPr>
        <w:spacing w:line="240" w:lineRule="auto"/>
        <w:rPr>
          <w:sz w:val="28"/>
        </w:rPr>
      </w:pPr>
      <w:r>
        <w:rPr>
          <w:sz w:val="28"/>
        </w:rPr>
        <w:t>The Board approved the development of a Regional Broadband Team to work with DEO on identifying State and Federal programs to assist Alachua, Bradford, Gilchrist, Levy, Putnam and Union counties.</w:t>
      </w:r>
    </w:p>
    <w:p w:rsidR="00327972" w:rsidRDefault="00327972" w:rsidP="001823E4">
      <w:pPr>
        <w:spacing w:line="240" w:lineRule="auto"/>
        <w:rPr>
          <w:sz w:val="28"/>
        </w:rPr>
      </w:pPr>
      <w:r>
        <w:rPr>
          <w:sz w:val="28"/>
        </w:rPr>
        <w:t>The Board approved a FCC grant submittal with Windstream to provide rural broadband to approximately 5,000 residents in northern Alachua County.</w:t>
      </w:r>
    </w:p>
    <w:p w:rsidR="001823E4" w:rsidRDefault="001823E4" w:rsidP="002319DD">
      <w:pPr>
        <w:rPr>
          <w:sz w:val="28"/>
          <w:u w:val="single"/>
        </w:rPr>
      </w:pPr>
    </w:p>
    <w:p w:rsidR="002319DD" w:rsidRPr="001823E4" w:rsidRDefault="002319DD" w:rsidP="002319DD">
      <w:pPr>
        <w:rPr>
          <w:sz w:val="28"/>
          <w:u w:val="single"/>
        </w:rPr>
      </w:pPr>
      <w:r w:rsidRPr="001823E4">
        <w:rPr>
          <w:sz w:val="28"/>
          <w:u w:val="single"/>
        </w:rPr>
        <w:t>Infrastructure – Water System migration - $1.25 Million</w:t>
      </w:r>
    </w:p>
    <w:p w:rsidR="002319DD" w:rsidRDefault="002319DD" w:rsidP="002319DD">
      <w:pPr>
        <w:rPr>
          <w:sz w:val="28"/>
        </w:rPr>
      </w:pPr>
      <w:r>
        <w:rPr>
          <w:sz w:val="28"/>
        </w:rPr>
        <w:t>Plan under development</w:t>
      </w:r>
    </w:p>
    <w:p w:rsidR="001823E4" w:rsidRDefault="001823E4" w:rsidP="002319DD">
      <w:pPr>
        <w:rPr>
          <w:sz w:val="28"/>
          <w:u w:val="single"/>
        </w:rPr>
      </w:pPr>
    </w:p>
    <w:p w:rsidR="001823E4" w:rsidRDefault="002319DD" w:rsidP="002319DD">
      <w:pPr>
        <w:rPr>
          <w:sz w:val="28"/>
          <w:u w:val="single"/>
        </w:rPr>
      </w:pPr>
      <w:r w:rsidRPr="001823E4">
        <w:rPr>
          <w:sz w:val="28"/>
          <w:u w:val="single"/>
        </w:rPr>
        <w:lastRenderedPageBreak/>
        <w:t>Public Health – EMS Training Facility, Medical Equip</w:t>
      </w:r>
      <w:r w:rsidR="001823E4" w:rsidRPr="001823E4">
        <w:rPr>
          <w:sz w:val="28"/>
          <w:u w:val="single"/>
        </w:rPr>
        <w:t>ment</w:t>
      </w:r>
      <w:r w:rsidRPr="001823E4">
        <w:rPr>
          <w:sz w:val="28"/>
          <w:u w:val="single"/>
        </w:rPr>
        <w:t xml:space="preserve"> and Supplies - </w:t>
      </w:r>
      <w:r w:rsidR="001823E4" w:rsidRPr="001823E4">
        <w:rPr>
          <w:sz w:val="28"/>
          <w:u w:val="single"/>
        </w:rPr>
        <w:t xml:space="preserve">           </w:t>
      </w:r>
      <w:r w:rsidRPr="001823E4">
        <w:rPr>
          <w:sz w:val="28"/>
          <w:u w:val="single"/>
        </w:rPr>
        <w:t>$1.5 Million</w:t>
      </w:r>
      <w:r w:rsidR="001823E4" w:rsidRPr="001823E4">
        <w:rPr>
          <w:sz w:val="28"/>
          <w:u w:val="single"/>
        </w:rPr>
        <w:t xml:space="preserve"> (Project 007)</w:t>
      </w:r>
    </w:p>
    <w:p w:rsidR="002319DD" w:rsidRDefault="001823E4" w:rsidP="00327972">
      <w:pPr>
        <w:ind w:firstLine="720"/>
        <w:rPr>
          <w:sz w:val="28"/>
        </w:rPr>
      </w:pPr>
      <w:r>
        <w:rPr>
          <w:sz w:val="28"/>
        </w:rPr>
        <w:t>$205,000 PPE</w:t>
      </w:r>
    </w:p>
    <w:p w:rsidR="001823E4" w:rsidRDefault="001823E4" w:rsidP="00327972">
      <w:pPr>
        <w:ind w:firstLine="720"/>
        <w:rPr>
          <w:sz w:val="28"/>
        </w:rPr>
      </w:pPr>
      <w:r>
        <w:rPr>
          <w:sz w:val="28"/>
        </w:rPr>
        <w:t>$170,000 Radios</w:t>
      </w:r>
    </w:p>
    <w:p w:rsidR="001823E4" w:rsidRDefault="001823E4" w:rsidP="00327972">
      <w:pPr>
        <w:ind w:firstLine="720"/>
        <w:rPr>
          <w:sz w:val="28"/>
        </w:rPr>
      </w:pPr>
      <w:r>
        <w:rPr>
          <w:sz w:val="28"/>
        </w:rPr>
        <w:t>$375,000 New Rescue unit</w:t>
      </w:r>
    </w:p>
    <w:p w:rsidR="001823E4" w:rsidRDefault="001823E4" w:rsidP="00327972">
      <w:pPr>
        <w:ind w:firstLine="720"/>
        <w:rPr>
          <w:sz w:val="28"/>
        </w:rPr>
      </w:pPr>
      <w:r>
        <w:rPr>
          <w:sz w:val="28"/>
        </w:rPr>
        <w:t>$400,000 ROSC devices (18)</w:t>
      </w:r>
    </w:p>
    <w:p w:rsidR="001823E4" w:rsidRDefault="001823E4" w:rsidP="00327972">
      <w:pPr>
        <w:ind w:firstLine="720"/>
        <w:rPr>
          <w:sz w:val="28"/>
        </w:rPr>
      </w:pPr>
      <w:r>
        <w:rPr>
          <w:sz w:val="28"/>
        </w:rPr>
        <w:t>$350,000 Facility Renovations (+$100,000 PEMT funds)</w:t>
      </w:r>
    </w:p>
    <w:p w:rsidR="001823E4" w:rsidRDefault="001823E4" w:rsidP="002319DD">
      <w:pPr>
        <w:rPr>
          <w:sz w:val="28"/>
        </w:rPr>
      </w:pPr>
    </w:p>
    <w:p w:rsidR="001823E4" w:rsidRPr="004D7F91" w:rsidRDefault="001823E4" w:rsidP="002319DD">
      <w:pPr>
        <w:rPr>
          <w:sz w:val="28"/>
          <w:u w:val="single"/>
        </w:rPr>
      </w:pPr>
      <w:r w:rsidRPr="004D7F91">
        <w:rPr>
          <w:sz w:val="28"/>
          <w:u w:val="single"/>
        </w:rPr>
        <w:t xml:space="preserve">Public Health – Central Receiving Facility </w:t>
      </w:r>
      <w:r w:rsidR="004D7F91" w:rsidRPr="004D7F91">
        <w:rPr>
          <w:sz w:val="28"/>
          <w:u w:val="single"/>
        </w:rPr>
        <w:t>- $1.5 Million</w:t>
      </w:r>
    </w:p>
    <w:p w:rsidR="001823E4" w:rsidRDefault="001823E4" w:rsidP="002319DD">
      <w:pPr>
        <w:rPr>
          <w:sz w:val="28"/>
        </w:rPr>
      </w:pPr>
      <w:r>
        <w:rPr>
          <w:sz w:val="28"/>
        </w:rPr>
        <w:t xml:space="preserve">Estimated share of County cost to operate facility </w:t>
      </w:r>
    </w:p>
    <w:p w:rsidR="001823E4" w:rsidRDefault="001823E4" w:rsidP="002319DD">
      <w:pPr>
        <w:rPr>
          <w:sz w:val="28"/>
        </w:rPr>
      </w:pPr>
      <w:r>
        <w:rPr>
          <w:sz w:val="28"/>
        </w:rPr>
        <w:t>General Fund budget of $250,000 for half of the facility renovations</w:t>
      </w:r>
    </w:p>
    <w:p w:rsidR="00884713" w:rsidRDefault="00884713" w:rsidP="002319DD">
      <w:pPr>
        <w:rPr>
          <w:sz w:val="28"/>
        </w:rPr>
      </w:pPr>
      <w:r>
        <w:rPr>
          <w:sz w:val="28"/>
        </w:rPr>
        <w:t>Agreement under development</w:t>
      </w:r>
    </w:p>
    <w:p w:rsidR="001823E4" w:rsidRDefault="001823E4" w:rsidP="002319DD">
      <w:pPr>
        <w:rPr>
          <w:sz w:val="28"/>
        </w:rPr>
      </w:pPr>
    </w:p>
    <w:p w:rsidR="001823E4" w:rsidRPr="004D7F91" w:rsidRDefault="001823E4" w:rsidP="002319DD">
      <w:pPr>
        <w:rPr>
          <w:sz w:val="28"/>
          <w:u w:val="single"/>
        </w:rPr>
      </w:pPr>
      <w:r w:rsidRPr="004D7F91">
        <w:rPr>
          <w:sz w:val="28"/>
          <w:u w:val="single"/>
        </w:rPr>
        <w:t>Public Health – Eastside Clinic and Urgent Care</w:t>
      </w:r>
      <w:r w:rsidR="004D7F91" w:rsidRPr="004D7F91">
        <w:rPr>
          <w:sz w:val="28"/>
          <w:u w:val="single"/>
        </w:rPr>
        <w:t xml:space="preserve"> - $2 Million</w:t>
      </w:r>
    </w:p>
    <w:p w:rsidR="001823E4" w:rsidRDefault="004D7F91" w:rsidP="002319DD">
      <w:pPr>
        <w:rPr>
          <w:sz w:val="28"/>
        </w:rPr>
      </w:pPr>
      <w:r>
        <w:rPr>
          <w:sz w:val="28"/>
        </w:rPr>
        <w:t>Anticipating a capital match from the City of Gainesville to construct a building on UF property. UF will operate facility.</w:t>
      </w:r>
    </w:p>
    <w:p w:rsidR="004D7F91" w:rsidRDefault="004D7F91" w:rsidP="002319DD">
      <w:pPr>
        <w:rPr>
          <w:sz w:val="28"/>
        </w:rPr>
      </w:pPr>
    </w:p>
    <w:p w:rsidR="004D7F91" w:rsidRPr="00FE1D07" w:rsidRDefault="004D7F91" w:rsidP="002319DD">
      <w:pPr>
        <w:rPr>
          <w:sz w:val="28"/>
          <w:u w:val="single"/>
        </w:rPr>
      </w:pPr>
      <w:r w:rsidRPr="00FE1D07">
        <w:rPr>
          <w:sz w:val="28"/>
          <w:u w:val="single"/>
        </w:rPr>
        <w:t>Public Health – Ambulance Transport - $1,070,000 (Project 001)</w:t>
      </w:r>
    </w:p>
    <w:p w:rsidR="004D7F91" w:rsidRDefault="004D7F91" w:rsidP="002319DD">
      <w:pPr>
        <w:rPr>
          <w:sz w:val="28"/>
        </w:rPr>
      </w:pPr>
      <w:r>
        <w:rPr>
          <w:sz w:val="28"/>
        </w:rPr>
        <w:t>$610,000 Incentives to Rescue Lieutenants – Eligible recipients have received funds. Remaining funds are set aside for new hires as they become eligible.</w:t>
      </w:r>
    </w:p>
    <w:p w:rsidR="004D7F91" w:rsidRDefault="004D7F91" w:rsidP="002319DD">
      <w:pPr>
        <w:rPr>
          <w:sz w:val="28"/>
        </w:rPr>
      </w:pPr>
      <w:r>
        <w:rPr>
          <w:sz w:val="28"/>
        </w:rPr>
        <w:t>$460,000 for 12 FTE for 6 months to relieve call load volumes – Hiring In-Process</w:t>
      </w:r>
    </w:p>
    <w:p w:rsidR="00884713" w:rsidRDefault="00884713" w:rsidP="002319DD">
      <w:pPr>
        <w:rPr>
          <w:sz w:val="28"/>
        </w:rPr>
      </w:pPr>
    </w:p>
    <w:p w:rsidR="00884713" w:rsidRPr="00884713" w:rsidRDefault="00884713" w:rsidP="002319DD">
      <w:pPr>
        <w:rPr>
          <w:sz w:val="28"/>
          <w:u w:val="single"/>
        </w:rPr>
      </w:pPr>
      <w:r w:rsidRPr="00884713">
        <w:rPr>
          <w:sz w:val="28"/>
          <w:u w:val="single"/>
        </w:rPr>
        <w:t>Public Health – Mobile Crisis Center - $2,500,000</w:t>
      </w:r>
    </w:p>
    <w:p w:rsidR="00884713" w:rsidRDefault="00884713" w:rsidP="002319DD">
      <w:pPr>
        <w:rPr>
          <w:sz w:val="28"/>
        </w:rPr>
      </w:pPr>
      <w:r>
        <w:rPr>
          <w:sz w:val="28"/>
        </w:rPr>
        <w:t>Program is under development</w:t>
      </w:r>
    </w:p>
    <w:p w:rsidR="004D7F91" w:rsidRDefault="004D7F91" w:rsidP="002319DD">
      <w:pPr>
        <w:rPr>
          <w:sz w:val="28"/>
        </w:rPr>
      </w:pPr>
    </w:p>
    <w:p w:rsidR="004D7F91" w:rsidRPr="004D7F91" w:rsidRDefault="004D7F91" w:rsidP="002319DD">
      <w:pPr>
        <w:rPr>
          <w:sz w:val="28"/>
          <w:u w:val="single"/>
        </w:rPr>
      </w:pPr>
      <w:r w:rsidRPr="004D7F91">
        <w:rPr>
          <w:sz w:val="28"/>
          <w:u w:val="single"/>
        </w:rPr>
        <w:lastRenderedPageBreak/>
        <w:t>Negative Economic Impact – Local Food Security - $4 Million</w:t>
      </w:r>
    </w:p>
    <w:p w:rsidR="00F51B0E" w:rsidRPr="00F51B0E" w:rsidRDefault="00F51B0E" w:rsidP="00F51B0E">
      <w:pPr>
        <w:rPr>
          <w:sz w:val="28"/>
        </w:rPr>
      </w:pPr>
      <w:r w:rsidRPr="00F51B0E">
        <w:rPr>
          <w:sz w:val="28"/>
        </w:rPr>
        <w:t>$300,000 Immediate Food Security Assistance</w:t>
      </w:r>
    </w:p>
    <w:p w:rsidR="00F51B0E" w:rsidRPr="00F51B0E" w:rsidRDefault="00F51B0E" w:rsidP="00F51B0E">
      <w:pPr>
        <w:rPr>
          <w:sz w:val="28"/>
        </w:rPr>
      </w:pPr>
      <w:r w:rsidRPr="00F51B0E">
        <w:rPr>
          <w:sz w:val="28"/>
        </w:rPr>
        <w:t>Project description: Provide emergency food assistance for low-income persons within Alachua County over the holiday season. On an annual basis for four years, a total of $75,000 will be distributed between local food banks, small local farmers, and marginalized and underserved community non-profits in support of emergency food assistance. Approximately $25,000 will be allocated to fresh produce purchase from Small Local Farmers, support for food bank assistance with non-perishable food stuffs and gift card distribution. Another $50,000 will be allocated to the Pastor’s Association to coordinate additional food purchases and the assembly-distribution of food stuffs for donations. Estimated reach: 2,000-3,000 households annually.</w:t>
      </w:r>
    </w:p>
    <w:p w:rsidR="00F51B0E" w:rsidRPr="00F51B0E" w:rsidRDefault="00F51B0E" w:rsidP="00F51B0E">
      <w:pPr>
        <w:rPr>
          <w:sz w:val="28"/>
        </w:rPr>
      </w:pPr>
      <w:r w:rsidRPr="00F51B0E">
        <w:rPr>
          <w:sz w:val="28"/>
        </w:rPr>
        <w:t xml:space="preserve"> </w:t>
      </w:r>
    </w:p>
    <w:p w:rsidR="00F51B0E" w:rsidRPr="00F51B0E" w:rsidRDefault="00F51B0E" w:rsidP="00F51B0E">
      <w:pPr>
        <w:rPr>
          <w:sz w:val="28"/>
        </w:rPr>
      </w:pPr>
      <w:r w:rsidRPr="00F51B0E">
        <w:rPr>
          <w:sz w:val="28"/>
        </w:rPr>
        <w:t>$3.7 Million Support of Food System Infrastructure and Employment</w:t>
      </w:r>
      <w:r w:rsidR="00096978">
        <w:rPr>
          <w:sz w:val="28"/>
        </w:rPr>
        <w:t xml:space="preserve"> – Programs under development:</w:t>
      </w:r>
      <w:bookmarkStart w:id="0" w:name="_GoBack"/>
      <w:bookmarkEnd w:id="0"/>
    </w:p>
    <w:p w:rsidR="00F51B0E" w:rsidRPr="00F51B0E" w:rsidRDefault="00F51B0E" w:rsidP="00F51B0E">
      <w:pPr>
        <w:ind w:left="720"/>
        <w:rPr>
          <w:sz w:val="28"/>
        </w:rPr>
      </w:pPr>
      <w:r>
        <w:rPr>
          <w:sz w:val="28"/>
        </w:rPr>
        <w:t>$2,500,000</w:t>
      </w:r>
      <w:r w:rsidRPr="00F51B0E">
        <w:rPr>
          <w:sz w:val="28"/>
        </w:rPr>
        <w:t xml:space="preserve"> Meat Processing Infrastructure</w:t>
      </w:r>
    </w:p>
    <w:p w:rsidR="00F51B0E" w:rsidRDefault="00F51B0E" w:rsidP="00F51B0E">
      <w:pPr>
        <w:ind w:firstLine="720"/>
        <w:rPr>
          <w:sz w:val="28"/>
        </w:rPr>
      </w:pPr>
      <w:r w:rsidRPr="00F51B0E">
        <w:rPr>
          <w:sz w:val="28"/>
        </w:rPr>
        <w:t>$</w:t>
      </w:r>
      <w:r>
        <w:rPr>
          <w:sz w:val="28"/>
        </w:rPr>
        <w:t xml:space="preserve">    </w:t>
      </w:r>
      <w:r w:rsidRPr="00F51B0E">
        <w:rPr>
          <w:sz w:val="28"/>
        </w:rPr>
        <w:t xml:space="preserve">200,000 Small-Producer Agriculture Capital Support Grant </w:t>
      </w:r>
    </w:p>
    <w:p w:rsidR="00F51B0E" w:rsidRPr="00F51B0E" w:rsidRDefault="00F51B0E" w:rsidP="00F51B0E">
      <w:pPr>
        <w:ind w:firstLine="720"/>
        <w:rPr>
          <w:sz w:val="28"/>
        </w:rPr>
      </w:pPr>
      <w:r w:rsidRPr="00F51B0E">
        <w:rPr>
          <w:sz w:val="28"/>
        </w:rPr>
        <w:t>$</w:t>
      </w:r>
      <w:r>
        <w:rPr>
          <w:sz w:val="28"/>
        </w:rPr>
        <w:t xml:space="preserve">    </w:t>
      </w:r>
      <w:r w:rsidRPr="00F51B0E">
        <w:rPr>
          <w:sz w:val="28"/>
        </w:rPr>
        <w:t>250,000 Food System Workforce Development and Jobs Pipeline</w:t>
      </w:r>
    </w:p>
    <w:p w:rsidR="00F51B0E" w:rsidRPr="00F51B0E" w:rsidRDefault="00F51B0E" w:rsidP="00F51B0E">
      <w:pPr>
        <w:ind w:left="720"/>
        <w:rPr>
          <w:sz w:val="28"/>
        </w:rPr>
      </w:pPr>
      <w:r w:rsidRPr="00F51B0E">
        <w:rPr>
          <w:sz w:val="28"/>
        </w:rPr>
        <w:t>$</w:t>
      </w:r>
      <w:r>
        <w:rPr>
          <w:sz w:val="28"/>
        </w:rPr>
        <w:t xml:space="preserve">    </w:t>
      </w:r>
      <w:r w:rsidRPr="00F51B0E">
        <w:rPr>
          <w:sz w:val="28"/>
        </w:rPr>
        <w:t>750,000 Healthy Corner Store: Retail Food Access for Marginalized Communities</w:t>
      </w:r>
    </w:p>
    <w:p w:rsidR="00F51B0E" w:rsidRDefault="00F51B0E" w:rsidP="002319DD">
      <w:pPr>
        <w:rPr>
          <w:sz w:val="28"/>
          <w:u w:val="single"/>
        </w:rPr>
      </w:pPr>
    </w:p>
    <w:p w:rsidR="004D7F91" w:rsidRPr="004D7F91" w:rsidRDefault="004D7F91" w:rsidP="002319DD">
      <w:pPr>
        <w:rPr>
          <w:sz w:val="28"/>
          <w:u w:val="single"/>
        </w:rPr>
      </w:pPr>
      <w:r w:rsidRPr="004D7F91">
        <w:rPr>
          <w:sz w:val="28"/>
          <w:u w:val="single"/>
        </w:rPr>
        <w:t>Negative Economic Impact – Addressing Housing Gap - $6 Million</w:t>
      </w:r>
    </w:p>
    <w:p w:rsidR="004D7F91" w:rsidRDefault="004D7F91" w:rsidP="002319DD">
      <w:pPr>
        <w:rPr>
          <w:sz w:val="28"/>
        </w:rPr>
      </w:pPr>
      <w:r>
        <w:rPr>
          <w:sz w:val="28"/>
        </w:rPr>
        <w:t>Energy efficiency affordable housing upgrades program is under development - $3 Million</w:t>
      </w:r>
    </w:p>
    <w:p w:rsidR="004D7F91" w:rsidRDefault="004D7F91" w:rsidP="002319DD">
      <w:pPr>
        <w:rPr>
          <w:sz w:val="28"/>
        </w:rPr>
      </w:pPr>
      <w:r>
        <w:rPr>
          <w:sz w:val="28"/>
        </w:rPr>
        <w:t>Program under development - $3 Million</w:t>
      </w:r>
    </w:p>
    <w:p w:rsidR="004D7F91" w:rsidRDefault="004D7F91" w:rsidP="002319DD">
      <w:pPr>
        <w:rPr>
          <w:sz w:val="28"/>
        </w:rPr>
      </w:pPr>
    </w:p>
    <w:p w:rsidR="00FE1D07" w:rsidRPr="00884713" w:rsidRDefault="00FE1D07" w:rsidP="002319DD">
      <w:pPr>
        <w:rPr>
          <w:sz w:val="28"/>
          <w:u w:val="single"/>
        </w:rPr>
      </w:pPr>
      <w:r w:rsidRPr="00884713">
        <w:rPr>
          <w:sz w:val="28"/>
          <w:u w:val="single"/>
        </w:rPr>
        <w:t>Negative Economic Impact – Language Access - $1 Million</w:t>
      </w:r>
    </w:p>
    <w:p w:rsidR="00FE1D07" w:rsidRDefault="00FE1D07" w:rsidP="002319DD">
      <w:pPr>
        <w:rPr>
          <w:sz w:val="28"/>
        </w:rPr>
      </w:pPr>
      <w:r>
        <w:rPr>
          <w:sz w:val="28"/>
        </w:rPr>
        <w:t>Program is under development.</w:t>
      </w:r>
    </w:p>
    <w:p w:rsidR="00FE1D07" w:rsidRDefault="00FE1D07" w:rsidP="002319DD">
      <w:pPr>
        <w:rPr>
          <w:sz w:val="28"/>
        </w:rPr>
      </w:pPr>
    </w:p>
    <w:p w:rsidR="00FE1D07" w:rsidRPr="00884713" w:rsidRDefault="002C66D2" w:rsidP="002319DD">
      <w:pPr>
        <w:rPr>
          <w:sz w:val="28"/>
          <w:u w:val="single"/>
        </w:rPr>
      </w:pPr>
      <w:r>
        <w:rPr>
          <w:sz w:val="28"/>
          <w:u w:val="single"/>
        </w:rPr>
        <w:t>Vaccination</w:t>
      </w:r>
      <w:r w:rsidR="00FE1D07" w:rsidRPr="00884713">
        <w:rPr>
          <w:sz w:val="28"/>
          <w:u w:val="single"/>
        </w:rPr>
        <w:t xml:space="preserve"> Incentive Programs - $</w:t>
      </w:r>
      <w:r w:rsidR="00884713" w:rsidRPr="00884713">
        <w:rPr>
          <w:sz w:val="28"/>
          <w:u w:val="single"/>
        </w:rPr>
        <w:t>1,</w:t>
      </w:r>
      <w:r w:rsidR="00FE1D07" w:rsidRPr="00884713">
        <w:rPr>
          <w:sz w:val="28"/>
          <w:u w:val="single"/>
        </w:rPr>
        <w:t>450,0</w:t>
      </w:r>
      <w:r w:rsidR="00884713" w:rsidRPr="00884713">
        <w:rPr>
          <w:sz w:val="28"/>
          <w:u w:val="single"/>
        </w:rPr>
        <w:t>0</w:t>
      </w:r>
      <w:r w:rsidR="00FE1D07" w:rsidRPr="00884713">
        <w:rPr>
          <w:sz w:val="28"/>
          <w:u w:val="single"/>
        </w:rPr>
        <w:t>0 Estimates Cost</w:t>
      </w:r>
    </w:p>
    <w:p w:rsidR="00884713" w:rsidRDefault="00884713" w:rsidP="002319DD">
      <w:pPr>
        <w:rPr>
          <w:sz w:val="28"/>
        </w:rPr>
      </w:pPr>
      <w:r>
        <w:rPr>
          <w:sz w:val="28"/>
        </w:rPr>
        <w:t>Citizen Vaccination Incentive - $400,000 Estimated Final Cost (Project 004)</w:t>
      </w:r>
    </w:p>
    <w:p w:rsidR="00884713" w:rsidRDefault="00884713" w:rsidP="002319DD">
      <w:pPr>
        <w:rPr>
          <w:sz w:val="28"/>
        </w:rPr>
      </w:pPr>
      <w:r>
        <w:rPr>
          <w:sz w:val="28"/>
        </w:rPr>
        <w:t>Employee Vaccination Incentives - $800,000 Est. Cost (Project 002)</w:t>
      </w:r>
    </w:p>
    <w:p w:rsidR="00884713" w:rsidRDefault="00884713" w:rsidP="002319DD">
      <w:pPr>
        <w:rPr>
          <w:sz w:val="28"/>
        </w:rPr>
      </w:pPr>
      <w:r>
        <w:rPr>
          <w:sz w:val="28"/>
        </w:rPr>
        <w:t>Health Plan Vaccination Incentive - $250,000 Est. Cost (Project 003)</w:t>
      </w:r>
    </w:p>
    <w:p w:rsidR="004D7F91" w:rsidRDefault="004D7F91" w:rsidP="002319DD">
      <w:pPr>
        <w:rPr>
          <w:sz w:val="28"/>
        </w:rPr>
      </w:pPr>
    </w:p>
    <w:p w:rsidR="004D7F91" w:rsidRDefault="004D7F91" w:rsidP="002319DD">
      <w:pPr>
        <w:rPr>
          <w:sz w:val="28"/>
        </w:rPr>
      </w:pPr>
    </w:p>
    <w:p w:rsidR="002319DD" w:rsidRDefault="002319DD" w:rsidP="002319DD">
      <w:pPr>
        <w:rPr>
          <w:sz w:val="28"/>
        </w:rPr>
      </w:pPr>
    </w:p>
    <w:p w:rsidR="00520FD4" w:rsidRPr="00520FD4" w:rsidRDefault="00520FD4" w:rsidP="002319DD">
      <w:pPr>
        <w:rPr>
          <w:sz w:val="28"/>
        </w:rPr>
      </w:pPr>
      <w:r w:rsidRPr="00520FD4">
        <w:rPr>
          <w:sz w:val="28"/>
        </w:rPr>
        <w:t xml:space="preserve"> </w:t>
      </w:r>
    </w:p>
    <w:sectPr w:rsidR="00520FD4" w:rsidRPr="0052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0EB"/>
    <w:multiLevelType w:val="hybridMultilevel"/>
    <w:tmpl w:val="78165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D4"/>
    <w:rsid w:val="00096978"/>
    <w:rsid w:val="001823E4"/>
    <w:rsid w:val="002319DD"/>
    <w:rsid w:val="002C66D2"/>
    <w:rsid w:val="00327972"/>
    <w:rsid w:val="004D7F91"/>
    <w:rsid w:val="00520FD4"/>
    <w:rsid w:val="00884713"/>
    <w:rsid w:val="00B90EAB"/>
    <w:rsid w:val="00F51B0E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DB16"/>
  <w15:chartTrackingRefBased/>
  <w15:docId w15:val="{41D8913B-D9CC-41D1-8BFE-3599CA48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8ACED3B1874980FE719D7350ED27" ma:contentTypeVersion="3" ma:contentTypeDescription="Create a new document." ma:contentTypeScope="" ma:versionID="3f4248c310b791db4de47ad9ca6180db">
  <xsd:schema xmlns:xsd="http://www.w3.org/2001/XMLSchema" xmlns:xs="http://www.w3.org/2001/XMLSchema" xmlns:p="http://schemas.microsoft.com/office/2006/metadata/properties" xmlns:ns1="http://schemas.microsoft.com/sharepoint/v3" xmlns:ns2="31ff8701-e5af-43b8-aa0a-98282c5d78f1" targetNamespace="http://schemas.microsoft.com/office/2006/metadata/properties" ma:root="true" ma:fieldsID="f074145418992e2ea866fb6a0b707d39" ns1:_="" ns2:_="">
    <xsd:import namespace="http://schemas.microsoft.com/sharepoint/v3"/>
    <xsd:import namespace="31ff8701-e5af-43b8-aa0a-98282c5d78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tinati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8701-e5af-43b8-aa0a-98282c5d78f1" elementFormDefault="qualified">
    <xsd:import namespace="http://schemas.microsoft.com/office/2006/documentManagement/types"/>
    <xsd:import namespace="http://schemas.microsoft.com/office/infopath/2007/PartnerControls"/>
    <xsd:element name="Destination_x0020_Page" ma:index="10" nillable="true" ma:displayName="Destination Web Part" ma:description="Input the web part that you would like the document to be displayed in For Example &quot;Fees &amp; Charges&quot; or &quot;Community Conversations&quot;...etc etc" ma:format="Dropdown" ma:internalName="Destination_x0020_Page">
      <xsd:simpleType>
        <xsd:restriction base="dms:Choice">
          <xsd:enumeration value="None"/>
          <xsd:enumeration value="Fees &amp; Charges"/>
          <xsd:enumeration value="Citizens Guide to Budget"/>
          <xsd:enumeration value="AFS Performance Quarterly Webpart"/>
          <xsd:enumeration value="AC Strategic Align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_x0020_Page xmlns="31ff8701-e5af-43b8-aa0a-98282c5d78f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C2E15-C7E6-406B-B449-A80E023A6A67}"/>
</file>

<file path=customXml/itemProps2.xml><?xml version="1.0" encoding="utf-8"?>
<ds:datastoreItem xmlns:ds="http://schemas.openxmlformats.org/officeDocument/2006/customXml" ds:itemID="{FD1CDE37-DB41-4A7B-BEB1-78F0DC56935D}"/>
</file>

<file path=customXml/itemProps3.xml><?xml version="1.0" encoding="utf-8"?>
<ds:datastoreItem xmlns:ds="http://schemas.openxmlformats.org/officeDocument/2006/customXml" ds:itemID="{29CA9F95-BE1C-491C-AEE2-B3C67394E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Crosby</dc:creator>
  <cp:keywords/>
  <dc:description/>
  <cp:lastModifiedBy>Tommy Crosby</cp:lastModifiedBy>
  <cp:revision>4</cp:revision>
  <dcterms:created xsi:type="dcterms:W3CDTF">2021-11-29T20:29:00Z</dcterms:created>
  <dcterms:modified xsi:type="dcterms:W3CDTF">2021-11-30T14:27:00Z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0x0101002B738ACED3B1874980FE719D7350ED27</vt:lpwstr>
  </property>
</Properties>
</file>